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Chikungunya virus infection: molecular biology, clinical characteristics, and epidemiology in Asian countries - PMC</w:t>
      </w:r>
      <w:br/>
      <w:hyperlink r:id="rId7" w:history="1">
        <w:r>
          <w:rPr>
            <w:color w:val="2980b9"/>
            <w:u w:val="single"/>
          </w:rPr>
          <w:t xml:space="preserve">https://www.ncbi.nlm.nih.gov/pmc/articles/PMC8638460/</w:t>
        </w:r>
      </w:hyperlink>
    </w:p>
    <w:p>
      <w:pPr>
        <w:pStyle w:val="Heading1"/>
      </w:pPr>
      <w:bookmarkStart w:id="2" w:name="_Toc2"/>
      <w:r>
        <w:t>Article summary:</w:t>
      </w:r>
      <w:bookmarkEnd w:id="2"/>
    </w:p>
    <w:p>
      <w:pPr>
        <w:jc w:val="both"/>
      </w:pPr>
      <w:r>
        <w:rPr/>
        <w:t xml:space="preserve">1. Chikungunya virus (CHIKV) is a re-emerging mosquito-borne pathogen that causes chikungunya fever, characterized by severe joint pain.</w:t>
      </w:r>
    </w:p>
    <w:p>
      <w:pPr>
        <w:jc w:val="both"/>
      </w:pPr>
      <w:r>
        <w:rPr/>
        <w:t xml:space="preserve">2. CHIKV first emerged in Asia in 1954 and has since caused sporadic infections in the region. However, a massive outbreak in India and the Southwest Indian Ocean Islands in 2005 raised chikungunya as a global public health concern.</w:t>
      </w:r>
    </w:p>
    <w:p>
      <w:pPr>
        <w:jc w:val="both"/>
      </w:pPr>
      <w:r>
        <w:rPr/>
        <w:t xml:space="preserve">3. The CHIKV East/Central/South African genotype-Indian Ocean lineage (ECSA-IOL) has caused large outbreaks in South and Southeast Asia, affecting over a million people. Different ECSA lineages with specific mutations have been responsible for these outbreaks, indicating the potential for future widespread distribution of CHIKV.</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潜在偏见及其来源：文章没有明确提到作者的背景和利益冲突，这可能导致潜在的偏见。如果作者有与研究主题相关的特定立场或利益关系，他们可能会倾向于选择支持自己观点的证据，并忽略其他可能存在的证据。</w:t>
      </w:r>
    </w:p>
    <w:p>
      <w:pPr>
        <w:jc w:val="both"/>
      </w:pPr>
      <w:r>
        <w:rPr/>
        <w:t xml:space="preserve"/>
      </w:r>
    </w:p>
    <w:p>
      <w:pPr>
        <w:jc w:val="both"/>
      </w:pPr>
      <w:r>
        <w:rPr/>
        <w:t xml:space="preserve">2. 片面报道：文章似乎只关注了CHIKV在亚洲国家的流行情况和病毒特征，而没有提供全球范围内的比较。这种片面报道可能导致读者对该病毒在其他地区的影响和传播方式缺乏全面了解。</w:t>
      </w:r>
    </w:p>
    <w:p>
      <w:pPr>
        <w:jc w:val="both"/>
      </w:pPr>
      <w:r>
        <w:rPr/>
        <w:t xml:space="preserve"/>
      </w:r>
    </w:p>
    <w:p>
      <w:pPr>
        <w:jc w:val="both"/>
      </w:pPr>
      <w:r>
        <w:rPr/>
        <w:t xml:space="preserve">3. 无根据的主张：文章中提到了CHIKV East/Central/South African (ECSA)基因型具有蚊媒适应性突变，并且威胁着在非洲、亚洲、欧洲和美洲进行地方性和流行性传播。然而，文章没有提供足够的证据来支持这一主张，也没有引用相关研究或数据来支持这个观点。</w:t>
      </w:r>
    </w:p>
    <w:p>
      <w:pPr>
        <w:jc w:val="both"/>
      </w:pPr>
      <w:r>
        <w:rPr/>
        <w:t xml:space="preserve"/>
      </w:r>
    </w:p>
    <w:p>
      <w:pPr>
        <w:jc w:val="both"/>
      </w:pPr>
      <w:r>
        <w:rPr/>
        <w:t xml:space="preserve">4. 缺失的考虑点：文章没有讨论CHIKV感染对社会经济的影响，也没有提及对个体和社区的心理健康造成的影响。这些是研究CHIKV流行病学时应该考虑的重要因素。</w:t>
      </w:r>
    </w:p>
    <w:p>
      <w:pPr>
        <w:jc w:val="both"/>
      </w:pPr>
      <w:r>
        <w:rPr/>
        <w:t xml:space="preserve"/>
      </w:r>
    </w:p>
    <w:p>
      <w:pPr>
        <w:jc w:val="both"/>
      </w:pPr>
      <w:r>
        <w:rPr/>
        <w:t xml:space="preserve">5. 所提出主张的缺失证据：文章中提到了新型ECSA株可能导致CHIKV在未来更广泛地传播，但没有提供支持这一主张的具体证据或数据。这种不完整的陈述可能会误导读者，并使他们对未来风险有过度担忧。</w:t>
      </w:r>
    </w:p>
    <w:p>
      <w:pPr>
        <w:jc w:val="both"/>
      </w:pPr>
      <w:r>
        <w:rPr/>
        <w:t xml:space="preserve"/>
      </w:r>
    </w:p>
    <w:p>
      <w:pPr>
        <w:jc w:val="both"/>
      </w:pPr>
      <w:r>
        <w:rPr/>
        <w:t xml:space="preserve">6. 未探索的反驳：文章没有探讨已有研究中关于CHIKV流行病学和分子生物学方面存在争议或相反观点。通过探讨不同观点和证据之间的冲突，读者可以获得更全面、客观的认识。</w:t>
      </w:r>
    </w:p>
    <w:p>
      <w:pPr>
        <w:jc w:val="both"/>
      </w:pPr>
      <w:r>
        <w:rPr/>
        <w:t xml:space="preserve"/>
      </w:r>
    </w:p>
    <w:p>
      <w:pPr>
        <w:jc w:val="both"/>
      </w:pPr>
      <w:r>
        <w:rPr/>
        <w:t xml:space="preserve">7. 宣传内容：文章似乎强调了发展新疫苗和抗病毒药物以应对CHIKV流行的重要性，但没有提供足够的信息来支持这一主张。这种宣传性语言可能会误导读者，并使他们对解决问题的方法产生过高期望。</w:t>
      </w:r>
    </w:p>
    <w:p>
      <w:pPr>
        <w:jc w:val="both"/>
      </w:pPr>
      <w:r>
        <w:rPr/>
        <w:t xml:space="preserve"/>
      </w:r>
    </w:p>
    <w:p>
      <w:pPr>
        <w:jc w:val="both"/>
      </w:pPr>
      <w:r>
        <w:rPr/>
        <w:t xml:space="preserve">8. 偏袒：文章似乎偏向于强调CHIKV在亚洲国家爆发并传播的情况，而没有充分探讨其他地区的情况。这种偏袒可能导致读者对该病毒在全球范围内的影响和传播方式缺乏全面了解。</w:t>
      </w:r>
    </w:p>
    <w:p>
      <w:pPr>
        <w:jc w:val="both"/>
      </w:pPr>
      <w:r>
        <w:rPr/>
        <w:t xml:space="preserve"/>
      </w:r>
    </w:p>
    <w:p>
      <w:pPr>
        <w:jc w:val="both"/>
      </w:pPr>
      <w:r>
        <w:rPr/>
        <w:t xml:space="preserve">9. 是否注意到可能的风险：文章没有明确讨论CHIKV感染可能带来的潜在风险，如长期关节疼痛、残疾和复发性感染等。这些是公众应该了解和关注的重要问题。</w:t>
      </w:r>
    </w:p>
    <w:p>
      <w:pPr>
        <w:jc w:val="both"/>
      </w:pPr>
      <w:r>
        <w:rPr/>
        <w:t xml:space="preserve"/>
      </w:r>
    </w:p>
    <w:p>
      <w:pPr>
        <w:jc w:val="both"/>
      </w:pPr>
      <w:r>
        <w:rPr/>
        <w:t xml:space="preserve">10. 没有平等地呈现双方：文章似乎只提供了支持CHIKV流行和相关控制措施的观点，而没有平衡地呈现其他可能存在的观点或策略。这种不平衡可能会导致读者对问题的理解产生偏差。</w:t>
      </w:r>
    </w:p>
    <w:p>
      <w:pPr>
        <w:jc w:val="both"/>
      </w:pPr>
      <w:r>
        <w:rPr/>
        <w:t xml:space="preserve"/>
      </w:r>
    </w:p>
    <w:p>
      <w:pPr>
        <w:jc w:val="both"/>
      </w:pPr>
      <w:r>
        <w:rPr/>
        <w:t xml:space="preserve">总体而言，上述文章在提供关于CHIKV在亚洲国家流行情况和特征方面提供了一些信息，但存在一些潜在的偏见、片面报道、无根据的主张、缺失考虑点、所提出主张缺乏证据、未探索反驳以及宣传内容等问题。读者需要保持批判思维，并寻找更全面、客观的信息来源来获得准确和可靠的知识。</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全球范围内的比较
</w:t>
      </w:r>
    </w:p>
    <w:p>
      <w:pPr>
        <w:spacing w:after="0"/>
        <w:numPr>
          <w:ilvl w:val="0"/>
          <w:numId w:val="2"/>
        </w:numPr>
      </w:pPr>
      <w:r>
        <w:rPr/>
        <w:t xml:space="preserve">CHIKV ECSA基因型的蚊媒适应性突变的证据
</w:t>
      </w:r>
    </w:p>
    <w:p>
      <w:pPr>
        <w:spacing w:after="0"/>
        <w:numPr>
          <w:ilvl w:val="0"/>
          <w:numId w:val="2"/>
        </w:numPr>
      </w:pPr>
      <w:r>
        <w:rPr/>
        <w:t xml:space="preserve">CHIKV感染对社会经济和心理健康的影响
</w:t>
      </w:r>
    </w:p>
    <w:p>
      <w:pPr>
        <w:spacing w:after="0"/>
        <w:numPr>
          <w:ilvl w:val="0"/>
          <w:numId w:val="2"/>
        </w:numPr>
      </w:pPr>
      <w:r>
        <w:rPr/>
        <w:t xml:space="preserve">新型ECSA株导致更广泛传播的具体证据
</w:t>
      </w:r>
    </w:p>
    <w:p>
      <w:pPr>
        <w:spacing w:after="0"/>
        <w:numPr>
          <w:ilvl w:val="0"/>
          <w:numId w:val="2"/>
        </w:numPr>
      </w:pPr>
      <w:r>
        <w:rPr/>
        <w:t xml:space="preserve">CHIKV流行病学和分子生物学方面的争议或相反观点
</w:t>
      </w:r>
    </w:p>
    <w:p>
      <w:pPr>
        <w:spacing w:after="0"/>
        <w:numPr>
          <w:ilvl w:val="0"/>
          <w:numId w:val="2"/>
        </w:numPr>
      </w:pPr>
      <w:r>
        <w:rPr/>
        <w:t xml:space="preserve">发展新疫苗和抗病毒药物的支持证据
</w:t>
      </w:r>
    </w:p>
    <w:p>
      <w:pPr>
        <w:spacing w:after="0"/>
        <w:numPr>
          <w:ilvl w:val="0"/>
          <w:numId w:val="2"/>
        </w:numPr>
      </w:pPr>
      <w:r>
        <w:rPr/>
        <w:t xml:space="preserve">对其他地区情况的充分探讨
</w:t>
      </w:r>
    </w:p>
    <w:p>
      <w:pPr>
        <w:spacing w:after="0"/>
        <w:numPr>
          <w:ilvl w:val="0"/>
          <w:numId w:val="2"/>
        </w:numPr>
      </w:pPr>
      <w:r>
        <w:rPr/>
        <w:t xml:space="preserve">CHIKV感染的潜在风险
1</w:t>
      </w:r>
    </w:p>
    <w:p>
      <w:pPr>
        <w:numPr>
          <w:ilvl w:val="0"/>
          <w:numId w:val="2"/>
        </w:numPr>
      </w:pPr>
      <w:r>
        <w:rPr/>
        <w:t xml:space="preserve">平衡地呈现双方观点或策略的不足</w:t>
      </w:r>
    </w:p>
    <w:p>
      <w:pPr>
        <w:pStyle w:val="Heading1"/>
      </w:pPr>
      <w:bookmarkStart w:id="6" w:name="_Toc6"/>
      <w:r>
        <w:t>Report location:</w:t>
      </w:r>
      <w:bookmarkEnd w:id="6"/>
    </w:p>
    <w:p>
      <w:hyperlink r:id="rId8" w:history="1">
        <w:r>
          <w:rPr>
            <w:color w:val="2980b9"/>
            <w:u w:val="single"/>
          </w:rPr>
          <w:t xml:space="preserve">https://www.fullpicture.app/item/616eaa53befdb261c92c49095aa576ca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CC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38460/" TargetMode="External"/><Relationship Id="rId8" Type="http://schemas.openxmlformats.org/officeDocument/2006/relationships/hyperlink" Target="https://www.fullpicture.app/item/616eaa53befdb261c92c49095aa576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2024-01-04T03:29:59+01:00</dcterms:created>
  <dcterms:modified xsi:type="dcterms:W3CDTF">2024-01-04T03:29:59+01:00</dcterms:modified>
</cp:coreProperties>
</file>

<file path=docProps/custom.xml><?xml version="1.0" encoding="utf-8"?>
<Properties xmlns="http://schemas.openxmlformats.org/officeDocument/2006/custom-properties" xmlns:vt="http://schemas.openxmlformats.org/officeDocument/2006/docPropsVTypes"/>
</file>