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nanoparticle-based immunotherapy targeting PD-L1 and PLK1 for lung cancer treatment | Nature Communications</w:t>
      </w:r>
      <w:br/>
      <w:hyperlink r:id="rId7" w:history="1">
        <w:r>
          <w:rPr>
            <w:color w:val="2980b9"/>
            <w:u w:val="single"/>
          </w:rPr>
          <w:t xml:space="preserve">https://www.nature.com/articles/s41467-022-31926-9</w:t>
        </w:r>
      </w:hyperlink>
    </w:p>
    <w:p>
      <w:pPr>
        <w:pStyle w:val="Heading1"/>
      </w:pPr>
      <w:bookmarkStart w:id="2" w:name="_Toc2"/>
      <w:r>
        <w:t>Article summary:</w:t>
      </w:r>
      <w:bookmarkEnd w:id="2"/>
    </w:p>
    <w:p>
      <w:pPr>
        <w:jc w:val="both"/>
      </w:pPr>
      <w:r>
        <w:rPr/>
        <w:t xml:space="preserve">1. PD-L1 expression on tumor cells inhibits tumor-directed cytotoxic CD8+ T cell activity, and high levels of PD-L1 are associated with better treatment outcomes.</w:t>
      </w:r>
    </w:p>
    <w:p>
      <w:pPr>
        <w:jc w:val="both"/>
      </w:pPr>
      <w:r>
        <w:rPr/>
        <w:t xml:space="preserve">2. Polo-like kinase 1 (PLK1) is overexpressed in various cancers and has roles in immune regulation in NSCLC. Inhibition of PLK1 results in reduced phosphorylation of STAT3, dampening its activity in NSCLC cells and increasing MHC class 1 expression.</w:t>
      </w:r>
    </w:p>
    <w:p>
      <w:pPr>
        <w:jc w:val="both"/>
      </w:pPr>
      <w:r>
        <w:rPr/>
        <w:t xml:space="preserve">3. This study investigates the relationship between PLK1 inhibition and immune checkpoint blockade, and develops a nano-immunotherapy for co-delivery of a PLK1 inhibitor (volasertib) and PD-L1 antibody to reduce the effective drug doses by 5-fold.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development of a nanoparticle-based immunotherapy targeting PD-L1 and PLK1 for lung cancer treatment. The article is well written, providing clear explanations of the research findings as well as potential implications for clinical translation. The authors provide evidence to support their claims, such as citing previous studies that illustrate the potential of PLK1 inhibition as a strong therapeutic strategy, and showing that delivery of the therapeutic compounds with their NP platform can reduce the effective drug doses by 5-fold in an aggressive metastatic lung tumor model. </w:t>
      </w:r>
    </w:p>
    <w:p>
      <w:pPr>
        <w:jc w:val="both"/>
      </w:pPr>
      <w:r>
        <w:rPr/>
        <w:t xml:space="preserve">The article does not appear to be biased or one sided; it presents both sides equally by discussing both the potential benefits and risks associated with this therapy. It also acknowledges possible limitations such as dose limiting toxicities and poor efficacy as a monotherapy when using PLK1 inhibitors alone. Furthermore, it mentions that further research is needed to fully understand how this combination therapy works before it can be translated into clinical practice. </w:t>
      </w:r>
    </w:p>
    <w:p>
      <w:pPr>
        <w:jc w:val="both"/>
      </w:pPr>
      <w:r>
        <w:rPr/>
        <w:t xml:space="preserve">In conclusion, this article appears to be reliable and trustworthy due to its balanced presentation of both sides of the argument, its evidence based approach, and its acknowledgement of potential limitations associated with this therapy.</w:t>
      </w:r>
    </w:p>
    <w:p>
      <w:pPr>
        <w:pStyle w:val="Heading1"/>
      </w:pPr>
      <w:bookmarkStart w:id="5" w:name="_Toc5"/>
      <w:r>
        <w:t>Topics for further research:</w:t>
      </w:r>
      <w:bookmarkEnd w:id="5"/>
    </w:p>
    <w:p>
      <w:pPr>
        <w:spacing w:after="0"/>
        <w:numPr>
          <w:ilvl w:val="0"/>
          <w:numId w:val="2"/>
        </w:numPr>
      </w:pPr>
      <w:r>
        <w:rPr/>
        <w:t xml:space="preserve">PD-L1 and PLK1 combination therapy</w:t>
      </w:r>
    </w:p>
    <w:p>
      <w:pPr>
        <w:spacing w:after="0"/>
        <w:numPr>
          <w:ilvl w:val="0"/>
          <w:numId w:val="2"/>
        </w:numPr>
      </w:pPr>
      <w:r>
        <w:rPr/>
        <w:t xml:space="preserve">Nanoparticle-based immunotherapy</w:t>
      </w:r>
    </w:p>
    <w:p>
      <w:pPr>
        <w:spacing w:after="0"/>
        <w:numPr>
          <w:ilvl w:val="0"/>
          <w:numId w:val="2"/>
        </w:numPr>
      </w:pPr>
      <w:r>
        <w:rPr/>
        <w:t xml:space="preserve">Clinical translation of nanoparticle-based immunotherapy</w:t>
      </w:r>
    </w:p>
    <w:p>
      <w:pPr>
        <w:spacing w:after="0"/>
        <w:numPr>
          <w:ilvl w:val="0"/>
          <w:numId w:val="2"/>
        </w:numPr>
      </w:pPr>
      <w:r>
        <w:rPr/>
        <w:t xml:space="preserve">Dose limiting toxicities of PLK1 inhibitors</w:t>
      </w:r>
    </w:p>
    <w:p>
      <w:pPr>
        <w:spacing w:after="0"/>
        <w:numPr>
          <w:ilvl w:val="0"/>
          <w:numId w:val="2"/>
        </w:numPr>
      </w:pPr>
      <w:r>
        <w:rPr/>
        <w:t xml:space="preserve">PLK1 inhibition as a therapeutic strategy</w:t>
      </w:r>
    </w:p>
    <w:p>
      <w:pPr>
        <w:numPr>
          <w:ilvl w:val="0"/>
          <w:numId w:val="2"/>
        </w:numPr>
      </w:pPr>
      <w:r>
        <w:rPr/>
        <w:t xml:space="preserve">Metastatic lung tumor model</w:t>
      </w:r>
    </w:p>
    <w:p>
      <w:pPr>
        <w:pStyle w:val="Heading1"/>
      </w:pPr>
      <w:bookmarkStart w:id="6" w:name="_Toc6"/>
      <w:r>
        <w:t>Report location:</w:t>
      </w:r>
      <w:bookmarkEnd w:id="6"/>
    </w:p>
    <w:p>
      <w:hyperlink r:id="rId8" w:history="1">
        <w:r>
          <w:rPr>
            <w:color w:val="2980b9"/>
            <w:u w:val="single"/>
          </w:rPr>
          <w:t xml:space="preserve">https://www.fullpicture.app/item/6177b77cc9938e710baf30e7f639fc10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5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1926-9" TargetMode="External"/><Relationship Id="rId8" Type="http://schemas.openxmlformats.org/officeDocument/2006/relationships/hyperlink" Target="https://www.fullpicture.app/item/6177b77cc9938e710baf30e7f639fc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2023-02-23T06:08:09+01:00</dcterms:created>
  <dcterms:modified xsi:type="dcterms:W3CDTF">2023-02-23T06:08:09+01:00</dcterms:modified>
</cp:coreProperties>
</file>

<file path=docProps/custom.xml><?xml version="1.0" encoding="utf-8"?>
<Properties xmlns="http://schemas.openxmlformats.org/officeDocument/2006/custom-properties" xmlns:vt="http://schemas.openxmlformats.org/officeDocument/2006/docPropsVTypes"/>
</file>