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利用综合浮岛系统净化富营养化河水 - 百度学术</w:t></w:r><w:br/><w:hyperlink r:id="rId7" w:history="1"><w:r><w:rPr><w:color w:val="2980b9"/><w:u w:val="single"/></w:rPr><w:t xml:space="preserve">https://xueshu.baidu.com/usercenter/paper/show?paperid=1126946335a984a0eca1284eb0ee0027&site=xueshu_se</w:t></w:r></w:hyperlink></w:p><w:p><w:pPr><w:pStyle w:val="Heading1"/></w:pPr><w:bookmarkStart w:id="2" w:name="_Toc2"/><w:r><w:t>Article summary:</w:t></w:r><w:bookmarkEnd w:id="2"/></w:p><w:p><w:pPr><w:jc w:val="both"/></w:pPr><w:r><w:rPr/><w:t xml:space="preserve">1. An integrated floating island system was constructed in Jiaxing, Zhejiang to purify eutrophic river water.</w:t></w:r></w:p><w:p><w:pPr><w:jc w:val="both"/></w:pPr><w:r><w:rPr/><w:t xml:space="preserve">2. The system effectively removed nitrogen, phosphorus, chlorophyll a, total suspended solids, coliforms and heavy metals from the water.</w:t></w:r></w:p><w:p><w:pPr><w:jc w:val="both"/></w:pPr><w:r><w:rPr/><w:t xml:space="preserve">3. The aquatic plants in the system had high levels of protein and minerals such as calcium, magnesium, iron and manganese which could be used as animal feed.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scientific evidence to support its claims. It provides detailed information on the construction of an integrated floating island system in Jiaxing, Zhejiang for purifying eutrophic river water and its effectiveness in removing nitrogen, phosphorus, chlorophyll a, total suspended solids, coliforms and heavy metals from the water. Additionally, it also mentions the potential use of aquatic plants as animal feed due to their high levels of protein and minerals such as calcium, magnesium, iron and manganese. </w:t></w:r></w:p><w:p><w:pPr><w:jc w:val="both"/></w:pPr><w:r><w:rPr/><w:t xml:space="preserve">However there are some potential biases that should be noted when reading this article. Firstly, it does not provide any information on possible risks associated with using this method for purifying eutrophic river water or any counterarguments that may exist against it. Secondly, it does not present both sides equally by only focusing on the positive aspects of using this method without exploring any potential drawbacks or limitations associated with it. Lastly, there is a lack of evidence provided for some of the claims made in the article which could lead to readers being misled or misinformed about certain topics discussed in the article.</w:t></w:r></w:p><w:p><w:pPr><w:pStyle w:val="Heading1"/></w:pPr><w:bookmarkStart w:id="5" w:name="_Toc5"/><w:r><w:t>Topics for further research:</w:t></w:r><w:bookmarkEnd w:id="5"/></w:p><w:p><w:pPr><w:spacing w:after="0"/><w:numPr><w:ilvl w:val="0"/><w:numId w:val="2"/></w:numPr></w:pPr><w:r><w:rPr/><w:t xml:space="preserve">Risks associated with integrated floating island systems</w:t></w:r></w:p><w:p><w:pPr><w:spacing w:after="0"/><w:numPr><w:ilvl w:val="0"/><w:numId w:val="2"/></w:numPr></w:pPr><w:r><w:rPr/><w:t xml:space="preserve">Limitations of using aquatic plants as animal feed</w:t></w:r></w:p><w:p><w:pPr><w:spacing w:after="0"/><w:numPr><w:ilvl w:val="0"/><w:numId w:val="2"/></w:numPr></w:pPr><w:r><w:rPr/><w:t xml:space="preserve">Counterarguments against using integrated floating island systems</w:t></w:r></w:p><w:p><w:pPr><w:spacing w:after="0"/><w:numPr><w:ilvl w:val="0"/><w:numId w:val="2"/></w:numPr></w:pPr><w:r><w:rPr/><w:t xml:space="preserve">Potential environmental impacts of integrated floating island systems</w:t></w:r></w:p><w:p><w:pPr><w:spacing w:after="0"/><w:numPr><w:ilvl w:val="0"/><w:numId w:val="2"/></w:numPr></w:pPr><w:r><w:rPr/><w:t xml:space="preserve">Nutritional value of aquatic plants</w:t></w:r></w:p><w:p><w:pPr><w:numPr><w:ilvl w:val="0"/><w:numId w:val="2"/></w:numPr></w:pPr><w:r><w:rPr/><w:t xml:space="preserve">Economic feasibility of integrated floating island systems</w:t></w:r></w:p><w:p><w:pPr><w:pStyle w:val="Heading1"/></w:pPr><w:bookmarkStart w:id="6" w:name="_Toc6"/><w:r><w:t>Report location:</w:t></w:r><w:bookmarkEnd w:id="6"/></w:p><w:p><w:hyperlink r:id="rId8" w:history="1"><w:r><w:rPr><w:color w:val="2980b9"/><w:u w:val="single"/></w:rPr><w:t xml:space="preserve">https://www.fullpicture.app/item/6185440f7b15b69b6622e63e6f9a7536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3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126946335a984a0eca1284eb0ee0027&amp;site=xueshu_se" TargetMode="External"/><Relationship Id="rId8" Type="http://schemas.openxmlformats.org/officeDocument/2006/relationships/hyperlink" Target="https://www.fullpicture.app/item/6185440f7b15b69b6622e63e6f9a7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2023-02-24T20:32:07+01:00</dcterms:created>
  <dcterms:modified xsi:type="dcterms:W3CDTF">2023-02-24T20:32:07+01:00</dcterms:modified>
</cp:coreProperties>
</file>

<file path=docProps/custom.xml><?xml version="1.0" encoding="utf-8"?>
<Properties xmlns="http://schemas.openxmlformats.org/officeDocument/2006/custom-properties" xmlns:vt="http://schemas.openxmlformats.org/officeDocument/2006/docPropsVTypes"/>
</file>