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cellular fitness and product yields in Pseudomonas putida through an engineered phosphoketolase shunt | Microbial Cell Factories | Full Text</w:t>
      </w:r>
      <w:br/>
      <w:hyperlink r:id="rId7" w:history="1">
        <w:r>
          <w:rPr>
            <w:color w:val="2980b9"/>
            <w:u w:val="single"/>
          </w:rPr>
          <w:t xml:space="preserve">https://microbialcellfactories.biomedcentral.com/articles/10.1186/s12934-022-02015-9</w:t>
        </w:r>
      </w:hyperlink>
    </w:p>
    <w:p>
      <w:pPr>
        <w:pStyle w:val="Heading1"/>
      </w:pPr>
      <w:bookmarkStart w:id="2" w:name="_Toc2"/>
      <w:r>
        <w:t>Article summary:</w:t>
      </w:r>
      <w:bookmarkEnd w:id="2"/>
    </w:p>
    <w:p>
      <w:pPr>
        <w:jc w:val="both"/>
      </w:pPr>
      <w:r>
        <w:rPr/>
        <w:t xml:space="preserve">1. Pseudomonas putida is an attractive host for industrial biotechnology due to its high metabolic versatility, ability to tolerate environmental stresses, and wide use of a variety of carbon sources.</w:t>
      </w:r>
    </w:p>
    <w:p>
      <w:pPr>
        <w:jc w:val="both"/>
      </w:pPr>
      <w:r>
        <w:rPr/>
        <w:t xml:space="preserve">2. The introduction of a phosphoketolase enzyme from Bifidobacterium breve into P. putida can improve the growth rate and biomass yield on glycerol and xylose, as well as increase product formation yields.</w:t>
      </w:r>
    </w:p>
    <w:p>
      <w:pPr>
        <w:jc w:val="both"/>
      </w:pPr>
      <w:r>
        <w:rPr/>
        <w:t xml:space="preserve">3. This study is the first step towards full implementation of the non-oxidative glycolysis (NOG) or the glycolysis alternative high carbon yield cycle (GATCHYC), which can convert substrates into products without CO2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“Increasing cellular fitness and product yields in Pseudomonas putida through an engineered phosphoketolase shunt” is generally reliable and trustworthy. The authors provide evidence for their claims by citing relevant research studies, which adds credibility to their arguments. Furthermore, they present both sides of the argument equally by discussing potential risks associated with implementing the phosphoketolase shunt in P. putida metabolism, such as increased energy requirements and decreased ATP production efficiency.</w:t>
      </w:r>
    </w:p>
    <w:p>
      <w:pPr>
        <w:jc w:val="both"/>
      </w:pPr>
      <w:r>
        <w:rPr/>
        <w:t xml:space="preserve">However, there are some areas where the article could be improved upon. For example, while the authors discuss potential risks associated with implementing this pathway in P. putida metabolism, they do not provide any evidence or data to support these claims. Additionally, while they cite several research studies that support their claims, they do not explore any counterarguments or opposing views that may exist in the literature on this topic. Finally, while they discuss potential applications for this pathway in industrial processes, they do not provide any data or evidence to back up these claims either.</w:t>
      </w:r>
    </w:p>
    <w:p>
      <w:pPr>
        <w:jc w:val="both"/>
      </w:pPr>
      <w:r>
        <w:rPr/>
        <w:t xml:space="preserve">In conclusion, while this article is generally reliable and trustworthy overall, it could benefit from providing more evidence to support its claims and exploring counterarguments that may exist in the literature on this topic.</w:t>
      </w:r>
    </w:p>
    <w:p>
      <w:pPr>
        <w:pStyle w:val="Heading1"/>
      </w:pPr>
      <w:bookmarkStart w:id="5" w:name="_Toc5"/>
      <w:r>
        <w:t>Topics for further research:</w:t>
      </w:r>
      <w:bookmarkEnd w:id="5"/>
    </w:p>
    <w:p>
      <w:pPr>
        <w:spacing w:after="0"/>
        <w:numPr>
          <w:ilvl w:val="0"/>
          <w:numId w:val="2"/>
        </w:numPr>
      </w:pPr>
      <w:r>
        <w:rPr/>
        <w:t xml:space="preserve">Phosphoketolase shunt in Pseudomonas putida</w:t>
      </w:r>
    </w:p>
    <w:p>
      <w:pPr>
        <w:spacing w:after="0"/>
        <w:numPr>
          <w:ilvl w:val="0"/>
          <w:numId w:val="2"/>
        </w:numPr>
      </w:pPr>
      <w:r>
        <w:rPr/>
        <w:t xml:space="preserve">Industrial applications of phosphoketolase shunt</w:t>
      </w:r>
    </w:p>
    <w:p>
      <w:pPr>
        <w:spacing w:after="0"/>
        <w:numPr>
          <w:ilvl w:val="0"/>
          <w:numId w:val="2"/>
        </w:numPr>
      </w:pPr>
      <w:r>
        <w:rPr/>
        <w:t xml:space="preserve">Potential risks of phosphoketolase shunt</w:t>
      </w:r>
    </w:p>
    <w:p>
      <w:pPr>
        <w:spacing w:after="0"/>
        <w:numPr>
          <w:ilvl w:val="0"/>
          <w:numId w:val="2"/>
        </w:numPr>
      </w:pPr>
      <w:r>
        <w:rPr/>
        <w:t xml:space="preserve">ATP production efficiency in Pseudomonas putida</w:t>
      </w:r>
    </w:p>
    <w:p>
      <w:pPr>
        <w:spacing w:after="0"/>
        <w:numPr>
          <w:ilvl w:val="0"/>
          <w:numId w:val="2"/>
        </w:numPr>
      </w:pPr>
      <w:r>
        <w:rPr/>
        <w:t xml:space="preserve">Counterarguments to phosphoketolase shunt</w:t>
      </w:r>
    </w:p>
    <w:p>
      <w:pPr>
        <w:numPr>
          <w:ilvl w:val="0"/>
          <w:numId w:val="2"/>
        </w:numPr>
      </w:pPr>
      <w:r>
        <w:rPr/>
        <w:t xml:space="preserve">Evidence for potential risks of phosphoketolase shunt</w:t>
      </w:r>
    </w:p>
    <w:p>
      <w:pPr>
        <w:pStyle w:val="Heading1"/>
      </w:pPr>
      <w:bookmarkStart w:id="6" w:name="_Toc6"/>
      <w:r>
        <w:t>Report location:</w:t>
      </w:r>
      <w:bookmarkEnd w:id="6"/>
    </w:p>
    <w:p>
      <w:hyperlink r:id="rId8" w:history="1">
        <w:r>
          <w:rPr>
            <w:color w:val="2980b9"/>
            <w:u w:val="single"/>
          </w:rPr>
          <w:t xml:space="preserve">https://www.fullpicture.app/item/619ac9e0a40080cdb7e1cca3aa5c763b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3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alcellfactories.biomedcentral.com/articles/10.1186/s12934-022-02015-9" TargetMode="External"/><Relationship Id="rId8" Type="http://schemas.openxmlformats.org/officeDocument/2006/relationships/hyperlink" Target="https://www.fullpicture.app/item/619ac9e0a40080cdb7e1cca3aa5c76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2023-02-22T04:04:01+01:00</dcterms:created>
  <dcterms:modified xsi:type="dcterms:W3CDTF">2023-02-22T04:04:01+01:00</dcterms:modified>
</cp:coreProperties>
</file>

<file path=docProps/custom.xml><?xml version="1.0" encoding="utf-8"?>
<Properties xmlns="http://schemas.openxmlformats.org/officeDocument/2006/custom-properties" xmlns:vt="http://schemas.openxmlformats.org/officeDocument/2006/docPropsVTypes"/>
</file>