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文献速报 - 中国知网</w:t></w:r><w:br/><w:hyperlink r:id="rId7" w:history="1"><w:r><w:rPr><w:color w:val="2980b9"/><w:u w:val="single"/></w:rPr><w:t xml:space="preserve">https://kns.cnki.net/kcms2/article/abstract?v=3uoqIhG8C44YLTlOAiTRKibYlV5Vjs7ijP0rjQD-AVm8oHBO0FTadmDmnwo8htmwmrwlVDwSGgo8E0IhK-XVm2KAqezf0kD8&uniplatform=NZKPT</w:t></w:r></w:hyperlink></w:p><w:p><w:pPr><w:pStyle w:val="Heading1"/></w:pPr><w:bookmarkStart w:id="2" w:name="_Toc2"/><w:r><w:t>Article summary:</w:t></w:r><w:bookmarkEnd w:id="2"/></w:p><w:p><w:pPr><w:jc w:val="both"/></w:pPr><w:r><w:rPr/><w:t xml:space="preserve">1. This article is about a journal called Foundry Engineering, published in Taiwan. </w:t></w:r></w:p><w:p><w:pPr><w:jc w:val="both"/></w:pPr><w:r><w:rPr/><w:t xml:space="preserve">2. It contains research on the surface hardening of high strength cast iron, the heat treatment process of A380 aluminum alloy, the temperature field and microstructure simulation of copper alloy continuous casting, and the effect of ruthenium elements on the medium and high temperature creep properties of nickel-based high temperature alloys. </w:t></w:r></w:p><w:p><w:pPr><w:jc w:val="both"/></w:pPr><w:r><w:rPr/><w:t xml:space="preserve">3. The article also provides information about the journal's classification number (TG164.2), as well as download options such as CAJ, PDF, and mobile reading.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appears to be reliable and trustworthy overall. It provides detailed information about a specific journal published in Taiwan, including its research topics and classification number. Furthermore, it offers several download options for readers to access the content more easily. However, there are some potential biases that should be noted. For example, while it does provide information about various research topics related to foundry engineering, it does not provide any counterarguments or alternative perspectives on these topics. Additionally, there is no mention of possible risks associated with any of the research discussed in this article. Finally, while it does offer several download options for readers to access content more easily, there is no indication that these downloads are free or require payment in order to access them.</w:t></w:r></w:p><w:p><w:pPr><w:pStyle w:val="Heading1"/></w:pPr><w:bookmarkStart w:id="5" w:name="_Toc5"/><w:r><w:t>Topics for further research:</w:t></w:r><w:bookmarkEnd w:id="5"/></w:p><w:p><w:pPr><w:spacing w:after="0"/><w:numPr><w:ilvl w:val="0"/><w:numId w:val="2"/></w:numPr></w:pPr><w:r><w:rPr/><w:t xml:space="preserve">Foundry engineering risks</w:t></w:r></w:p><w:p><w:pPr><w:spacing w:after="0"/><w:numPr><w:ilvl w:val="0"/><w:numId w:val="2"/></w:numPr></w:pPr><w:r><w:rPr/><w:t xml:space="preserve">Foundry engineering alternative perspectives</w:t></w:r></w:p><w:p><w:pPr><w:spacing w:after="0"/><w:numPr><w:ilvl w:val="0"/><w:numId w:val="2"/></w:numPr></w:pPr><w:r><w:rPr/><w:t xml:space="preserve">Foundry engineering research topics</w:t></w:r></w:p><w:p><w:pPr><w:spacing w:after="0"/><w:numPr><w:ilvl w:val="0"/><w:numId w:val="2"/></w:numPr></w:pPr><w:r><w:rPr/><w:t xml:space="preserve">Foundry engineering journal reviews</w:t></w:r></w:p><w:p><w:pPr><w:spacing w:after="0"/><w:numPr><w:ilvl w:val="0"/><w:numId w:val="2"/></w:numPr></w:pPr><w:r><w:rPr/><w:t xml:space="preserve">Foundry engineering journal download options</w:t></w:r></w:p><w:p><w:pPr><w:numPr><w:ilvl w:val="0"/><w:numId w:val="2"/></w:numPr></w:pPr><w:r><w:rPr/><w:t xml:space="preserve">Foundry engineering journal cost</w:t></w:r></w:p><w:p><w:pPr><w:pStyle w:val="Heading1"/></w:pPr><w:bookmarkStart w:id="6" w:name="_Toc6"/><w:r><w:t>Report location:</w:t></w:r><w:bookmarkEnd w:id="6"/></w:p><w:p><w:hyperlink r:id="rId8" w:history="1"><w:r><w:rPr><w:color w:val="2980b9"/><w:u w:val="single"/></w:rPr><w:t xml:space="preserve">https://www.fullpicture.app/item/61da99c325c22d13ba08cbe6b7181114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D7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P0rjQD-AVm8oHBO0FTadmDmnwo8htmwmrwlVDwSGgo8E0IhK-XVm2KAqezf0kD8&amp;uniplatform=NZKPT" TargetMode="External"/><Relationship Id="rId8" Type="http://schemas.openxmlformats.org/officeDocument/2006/relationships/hyperlink" Target="https://www.fullpicture.app/item/61da99c325c22d13ba08cbe6b71811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2023-02-23T21:57:45+01:00</dcterms:created>
  <dcterms:modified xsi:type="dcterms:W3CDTF">2023-02-23T21:57:45+01:00</dcterms:modified>
</cp:coreProperties>
</file>

<file path=docProps/custom.xml><?xml version="1.0" encoding="utf-8"?>
<Properties xmlns="http://schemas.openxmlformats.org/officeDocument/2006/custom-properties" xmlns:vt="http://schemas.openxmlformats.org/officeDocument/2006/docPropsVTypes"/>
</file>