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Prevalence of excessive screen time and associated factors in a school from...: EBSCOhost</w:t></w:r><w:br/><w:hyperlink r:id="rId7" w:history="1"><w:r><w:rPr><w:color w:val="2980b9"/><w:u w:val="single"/></w:rPr><w:t xml:space="preserve">https://web-s-ebscohost-com.suss.remotexs.co/ehost/pdfviewer/pdfviewer?vid=0&sid=5c9deeef-2580-420d-a1d9-506e5c6dd5be%40redis</w:t></w:r></w:hyperlink></w:p><w:p><w:pPr><w:pStyle w:val="Heading1"/></w:pPr><w:bookmarkStart w:id="2" w:name="_Toc2"/><w:r><w:t>Article summary:</w:t></w:r><w:bookmarkEnd w:id="2"/></w:p><w:p><w:pPr><w:jc w:val="both"/></w:pPr><w:r><w:rPr/><w:t xml:space="preserve">1. The prevalence of excessive screen time among students in a particular school was investigated.</w:t></w:r></w:p><w:p><w:pPr><w:jc w:val="both"/></w:pPr><w:r><w:rPr/><w:t xml:space="preserve">2. Factors associated with excessive screen time were examined.</w:t></w:r></w:p><w:p><w:pPr><w:jc w:val="both"/></w:pPr><w:r><w:rPr/><w:t xml:space="preserve">3. The article provides insights into the extent and potential causes of excessive screen time among students in the school.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Unfortunately, the provided text does not contain any information about the article itself. It only includes a message about data storage preferences and policies from EBSCOhost, a digital library platform. Without access to the actual article content, it is not possible to conduct a detailed critical analysis or identify any potential biases, unsupported claims, missing evidence, or other elements typically found in an article.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Data storage policies and preferences in digital libraries
</w:t></w:r></w:p><w:p><w:pPr><w:spacing w:after="0"/><w:numPr><w:ilvl w:val="0"/><w:numId w:val="2"/></w:numPr></w:pPr><w:r><w:rPr/><w:t xml:space="preserve">Best practices for data storage in academic libraries
</w:t></w:r></w:p><w:p><w:pPr><w:spacing w:after="0"/><w:numPr><w:ilvl w:val="0"/><w:numId w:val="2"/></w:numPr></w:pPr><w:r><w:rPr/><w:t xml:space="preserve">Privacy concerns in digital library platforms
</w:t></w:r></w:p><w:p><w:pPr><w:spacing w:after="0"/><w:numPr><w:ilvl w:val="0"/><w:numId w:val="2"/></w:numPr></w:pPr><w:r><w:rPr/><w:t xml:space="preserve">Data security measures in EBSCOhost
</w:t></w:r></w:p><w:p><w:pPr><w:spacing w:after="0"/><w:numPr><w:ilvl w:val="0"/><w:numId w:val="2"/></w:numPr></w:pPr><w:r><w:rPr/><w:t xml:space="preserve">User data management in digital library platforms
</w:t></w:r></w:p><w:p><w:pPr><w:numPr><w:ilvl w:val="0"/><w:numId w:val="2"/></w:numPr></w:pPr><w:r><w:rPr/><w:t xml:space="preserve">Data protection regulations for digital libraries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https://www.fullpicture.app/item/6200a59c5f3bd3b108ed39a9ec7caa48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0B247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b-s-ebscohost-com.suss.remotexs.co/ehost/pdfviewer/pdfviewer?vid=0&amp;sid=5c9deeef-2580-420d-a1d9-506e5c6dd5be%40redis" TargetMode="External"/><Relationship Id="rId8" Type="http://schemas.openxmlformats.org/officeDocument/2006/relationships/hyperlink" Target="https://www.fullpicture.app/item/6200a59c5f3bd3b108ed39a9ec7caa4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2024-04-06T13:57:54+02:00</dcterms:created>
  <dcterms:modified xsi:type="dcterms:W3CDTF">2024-04-06T13:57:54+02:00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