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Dissipativity-based distributed fault diagnosis for plantwide chemical processes - ScienceDirect</w:t>
      </w:r>
      <w:br/>
      <w:hyperlink r:id="rId7" w:history="1">
        <w:r>
          <w:rPr>
            <w:color w:val="2980b9"/>
            <w:u w:val="single"/>
          </w:rPr>
          <w:t xml:space="preserve">https://www.sciencedirect.com/science/article/pii/S0959152420303085?via%3Dihub</w:t>
        </w:r>
      </w:hyperlink>
    </w:p>
    <w:p>
      <w:pPr>
        <w:pStyle w:val="Heading1"/>
      </w:pPr>
      <w:bookmarkStart w:id="2" w:name="_Toc2"/>
      <w:r>
        <w:t>Article summary:</w:t>
      </w:r>
      <w:bookmarkEnd w:id="2"/>
    </w:p>
    <w:p>
      <w:pPr>
        <w:jc w:val="both"/>
      </w:pPr>
      <w:r>
        <w:rPr/>
        <w:t xml:space="preserve">1. The article discusses the development of a fault diagnosis method for plantwide chemical processes.</w:t>
      </w:r>
    </w:p>
    <w:p>
      <w:pPr>
        <w:jc w:val="both"/>
      </w:pPr>
      <w:r>
        <w:rPr/>
        <w:t xml:space="preserve">2. It examines model-based and data-driven approaches, such as dissipativity-based methods and multivariate statistical methods.</w:t>
      </w:r>
    </w:p>
    <w:p>
      <w:pPr>
        <w:jc w:val="both"/>
      </w:pPr>
      <w:r>
        <w:rPr/>
        <w:t xml:space="preserve">3. It also looks at the challenges of distributed fault diagnosis, including scalability, fault tolerance, reliability, and communication bandwidth.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development of a fault diagnosis method for plantwide chemical processes. The article provides an overview of both model-based and data-driven approaches to fault detection and diagnosis, such as dissipativity-based methods and multivariate statistical methods. It also looks at the challenges of distributed fault diagnosis, including scalability, fault tolerance, reliability, and communication bandwidth. </w:t>
      </w:r>
    </w:p>
    <w:p>
      <w:pPr>
        <w:jc w:val="both"/>
      </w:pPr>
      <w:r>
        <w:rPr/>
        <w:t xml:space="preserve">The article does not appear to be biased or one-sided in its reporting; it presents both model-based and data-driven approaches fairly without favoring one over the other. Furthermore, it provides evidence for its claims by citing relevant research papers throughout the text. There are no unsupported claims or missing points of consideration in the article; all claims are backed up with evidence from previous research studies. </w:t>
      </w:r>
    </w:p>
    <w:p>
      <w:pPr>
        <w:jc w:val="both"/>
      </w:pPr>
      <w:r>
        <w:rPr/>
        <w:t xml:space="preserve">The only potential issue with the article is that it does not explore any counterarguments to its main points or discuss any possible risks associated with using these methods for plantwide fault diagnosis. However, this is likely due to space constraints rather than any intentional bias on behalf of the author(s). In conclusion, this article is reliable and trustworthy in its discussion of plantwide fault diagnosis methods.</w:t>
      </w:r>
    </w:p>
    <w:p>
      <w:pPr>
        <w:pStyle w:val="Heading1"/>
      </w:pPr>
      <w:bookmarkStart w:id="5" w:name="_Toc5"/>
      <w:r>
        <w:t>Topics for further research:</w:t>
      </w:r>
      <w:bookmarkEnd w:id="5"/>
    </w:p>
    <w:p>
      <w:pPr>
        <w:spacing w:after="0"/>
        <w:numPr>
          <w:ilvl w:val="0"/>
          <w:numId w:val="2"/>
        </w:numPr>
      </w:pPr>
      <w:r>
        <w:rPr/>
        <w:t xml:space="preserve">Fault diagnosis scalability</w:t>
      </w:r>
    </w:p>
    <w:p>
      <w:pPr>
        <w:spacing w:after="0"/>
        <w:numPr>
          <w:ilvl w:val="0"/>
          <w:numId w:val="2"/>
        </w:numPr>
      </w:pPr>
      <w:r>
        <w:rPr/>
        <w:t xml:space="preserve">Fault tolerance in distributed systems</w:t>
      </w:r>
    </w:p>
    <w:p>
      <w:pPr>
        <w:spacing w:after="0"/>
        <w:numPr>
          <w:ilvl w:val="0"/>
          <w:numId w:val="2"/>
        </w:numPr>
      </w:pPr>
      <w:r>
        <w:rPr/>
        <w:t xml:space="preserve">Reliability of fault diagnosis methods</w:t>
      </w:r>
    </w:p>
    <w:p>
      <w:pPr>
        <w:spacing w:after="0"/>
        <w:numPr>
          <w:ilvl w:val="0"/>
          <w:numId w:val="2"/>
        </w:numPr>
      </w:pPr>
      <w:r>
        <w:rPr/>
        <w:t xml:space="preserve">Communication bandwidth requirements for fault diagnosis</w:t>
      </w:r>
    </w:p>
    <w:p>
      <w:pPr>
        <w:spacing w:after="0"/>
        <w:numPr>
          <w:ilvl w:val="0"/>
          <w:numId w:val="2"/>
        </w:numPr>
      </w:pPr>
      <w:r>
        <w:rPr/>
        <w:t xml:space="preserve">Counterarguments to model-based fault diagnosis</w:t>
      </w:r>
    </w:p>
    <w:p>
      <w:pPr>
        <w:numPr>
          <w:ilvl w:val="0"/>
          <w:numId w:val="2"/>
        </w:numPr>
      </w:pPr>
      <w:r>
        <w:rPr/>
        <w:t xml:space="preserve">Risks associated with data-driven fault diagnosis</w:t>
      </w:r>
    </w:p>
    <w:p>
      <w:pPr>
        <w:pStyle w:val="Heading1"/>
      </w:pPr>
      <w:bookmarkStart w:id="6" w:name="_Toc6"/>
      <w:r>
        <w:t>Report location:</w:t>
      </w:r>
      <w:bookmarkEnd w:id="6"/>
    </w:p>
    <w:p>
      <w:hyperlink r:id="rId8" w:history="1">
        <w:r>
          <w:rPr>
            <w:color w:val="2980b9"/>
            <w:u w:val="single"/>
          </w:rPr>
          <w:t xml:space="preserve">https://www.fullpicture.app/item/622fb15900cadc550b7a61f06b59355a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9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152420303085?via%3Dihub" TargetMode="External"/><Relationship Id="rId8" Type="http://schemas.openxmlformats.org/officeDocument/2006/relationships/hyperlink" Target="https://www.fullpicture.app/item/622fb15900cadc550b7a61f06b593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2023-02-24T07:08:54+01:00</dcterms:created>
  <dcterms:modified xsi:type="dcterms:W3CDTF">2023-02-24T07:08:54+01:00</dcterms:modified>
</cp:coreProperties>
</file>

<file path=docProps/custom.xml><?xml version="1.0" encoding="utf-8"?>
<Properties xmlns="http://schemas.openxmlformats.org/officeDocument/2006/custom-properties" xmlns:vt="http://schemas.openxmlformats.org/officeDocument/2006/docPropsVTypes"/>
</file>