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Activity–composition relations for the calculation of partial melting equilibria in metabasic rocks - Green - 2016 - Journal of Metamorphic Geology - Wiley Online Library</w:t>
      </w:r>
      <w:br/>
      <w:hyperlink r:id="rId7" w:history="1">
        <w:r>
          <w:rPr>
            <w:color w:val="2980b9"/>
            <w:u w:val="single"/>
          </w:rPr>
          <w:t xml:space="preserve">https://onlinelibrary.wiley.com/doi/abs/10.1111/jmg.12211</w:t>
        </w:r>
      </w:hyperlink>
    </w:p>
    <w:p>
      <w:pPr>
        <w:pStyle w:val="Heading1"/>
      </w:pPr>
      <w:bookmarkStart w:id="2" w:name="_Toc2"/>
      <w:r>
        <w:t>Article summary:</w:t>
      </w:r>
      <w:bookmarkEnd w:id="2"/>
    </w:p>
    <w:p>
      <w:pPr>
        <w:jc w:val="both"/>
      </w:pPr>
      <w:r>
        <w:rPr/>
        <w:t xml:space="preserve">1. 该研究提出了一组热力学模型，首次允许计算变质基性岩的部分熔融平衡。</w:t>
      </w:r>
    </w:p>
    <w:p>
      <w:pPr>
        <w:jc w:val="both"/>
      </w:pPr>
      <w:r>
        <w:rPr/>
        <w:t xml:space="preserve">2. 这些模型包括新的活度-组成关系和来自Holland＆Powel数据集第6版的端元热力学性质，可在NaO-CaO-KO-FeO-MgO-AlO-SiO-HO-TiO-FeO系统中进行前向建模。</w:t>
      </w:r>
    </w:p>
    <w:p>
      <w:pPr>
        <w:jc w:val="both"/>
      </w:pPr>
      <w:r>
        <w:rPr/>
        <w:t xml:space="preserve">3. 研究通过校准活度-组成关系来重现实验相变边界，以定义在≤13 kbar下的角闪石岩-麻粒岩转换。</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作为一篇学术论文，该文章提供了一组新的热力学模型，可以计算代表性基性岩的部分熔融平衡。然而，在对其进行批判性分析时，我们需要注意以下几点：</w:t>
      </w:r>
    </w:p>
    <w:p>
      <w:pPr>
        <w:jc w:val="both"/>
      </w:pPr>
      <w:r>
        <w:rPr/>
        <w:t xml:space="preserve"/>
      </w:r>
    </w:p>
    <w:p>
      <w:pPr>
        <w:jc w:val="both"/>
      </w:pPr>
      <w:r>
        <w:rPr/>
        <w:t xml:space="preserve">1. 偏见及来源：文章没有明显的偏见或倾向性。作者在介绍模型时提到了使用Holland＆Powell数据集版本6的端元热力学属性，这可能会导致一些偏见。</w:t>
      </w:r>
    </w:p>
    <w:p>
      <w:pPr>
        <w:jc w:val="both"/>
      </w:pPr>
      <w:r>
        <w:rPr/>
        <w:t xml:space="preserve"/>
      </w:r>
    </w:p>
    <w:p>
      <w:pPr>
        <w:jc w:val="both"/>
      </w:pPr>
      <w:r>
        <w:rPr/>
        <w:t xml:space="preserve">2. 片面报道：文章主要关注了新开发的活度-组成关系和已有的活度-组成关系的校准，并没有探讨其他可能影响结果的因素。</w:t>
      </w:r>
    </w:p>
    <w:p>
      <w:pPr>
        <w:jc w:val="both"/>
      </w:pPr>
      <w:r>
        <w:rPr/>
        <w:t xml:space="preserve"/>
      </w:r>
    </w:p>
    <w:p>
      <w:pPr>
        <w:jc w:val="both"/>
      </w:pPr>
      <w:r>
        <w:rPr/>
        <w:t xml:space="preserve">3. 无根据的主张：文章中并未提出任何无根据的主张。</w:t>
      </w:r>
    </w:p>
    <w:p>
      <w:pPr>
        <w:jc w:val="both"/>
      </w:pPr>
      <w:r>
        <w:rPr/>
        <w:t xml:space="preserve"/>
      </w:r>
    </w:p>
    <w:p>
      <w:pPr>
        <w:jc w:val="both"/>
      </w:pPr>
      <w:r>
        <w:rPr/>
        <w:t xml:space="preserve">4. 缺失的考虑点：文章没有考虑其他可能影响结果的因素，如温度、压力、时间等。</w:t>
      </w:r>
    </w:p>
    <w:p>
      <w:pPr>
        <w:jc w:val="both"/>
      </w:pPr>
      <w:r>
        <w:rPr/>
        <w:t xml:space="preserve"/>
      </w:r>
    </w:p>
    <w:p>
      <w:pPr>
        <w:jc w:val="both"/>
      </w:pPr>
      <w:r>
        <w:rPr/>
        <w:t xml:space="preserve">5. 所提出主张缺失证据：文章中所提出的模型是基于实验数据和理论推导得出，并未提供更多证据来支持其有效性。</w:t>
      </w:r>
    </w:p>
    <w:p>
      <w:pPr>
        <w:jc w:val="both"/>
      </w:pPr>
      <w:r>
        <w:rPr/>
        <w:t xml:space="preserve"/>
      </w:r>
    </w:p>
    <w:p>
      <w:pPr>
        <w:jc w:val="both"/>
      </w:pPr>
      <w:r>
        <w:rPr/>
        <w:t xml:space="preserve">6. 未探索反驳：文章并未探讨其他可能与其结论相悖或相互竞争的观点。</w:t>
      </w:r>
    </w:p>
    <w:p>
      <w:pPr>
        <w:jc w:val="both"/>
      </w:pPr>
      <w:r>
        <w:rPr/>
        <w:t xml:space="preserve"/>
      </w:r>
    </w:p>
    <w:p>
      <w:pPr>
        <w:jc w:val="both"/>
      </w:pPr>
      <w:r>
        <w:rPr/>
        <w:t xml:space="preserve">7. 宣传内容/偏袒：该文章并没有宣传内容或偏袒任何特定观点或立场。</w:t>
      </w:r>
    </w:p>
    <w:p>
      <w:pPr>
        <w:jc w:val="both"/>
      </w:pPr>
      <w:r>
        <w:rPr/>
        <w:t xml:space="preserve"/>
      </w:r>
    </w:p>
    <w:p>
      <w:pPr>
        <w:jc w:val="both"/>
      </w:pPr>
      <w:r>
        <w:rPr/>
        <w:t xml:space="preserve">8. 是否注意到可能风险：该文章并未涉及任何可能存在风险或负面影响的问题。</w:t>
      </w:r>
    </w:p>
    <w:p>
      <w:pPr>
        <w:jc w:val="both"/>
      </w:pPr>
      <w:r>
        <w:rPr/>
        <w:t xml:space="preserve"/>
      </w:r>
    </w:p>
    <w:p>
      <w:pPr>
        <w:jc w:val="both"/>
      </w:pPr>
      <w:r>
        <w:rPr/>
        <w:t xml:space="preserve">9. 没有平等地呈现双方：由于该文章是一篇学术论文，不需要平等地呈现双方。</w:t>
      </w:r>
    </w:p>
    <w:p>
      <w:pPr>
        <w:pStyle w:val="Heading1"/>
      </w:pPr>
      <w:bookmarkStart w:id="5" w:name="_Toc5"/>
      <w:r>
        <w:t>Topics for further research:</w:t>
      </w:r>
      <w:bookmarkEnd w:id="5"/>
    </w:p>
    <w:p>
      <w:pPr>
        <w:spacing w:after="0"/>
        <w:numPr>
          <w:ilvl w:val="0"/>
          <w:numId w:val="2"/>
        </w:numPr>
      </w:pPr>
      <w:r>
        <w:rPr/>
        <w:t xml:space="preserve">Holland＆Powell数据集版本6的端元热力学属性
</w:t>
      </w:r>
    </w:p>
    <w:p>
      <w:pPr>
        <w:spacing w:after="0"/>
        <w:numPr>
          <w:ilvl w:val="0"/>
          <w:numId w:val="2"/>
        </w:numPr>
      </w:pPr>
      <w:r>
        <w:rPr/>
        <w:t xml:space="preserve">其他可能影响结果的因素
</w:t>
      </w:r>
    </w:p>
    <w:p>
      <w:pPr>
        <w:spacing w:after="0"/>
        <w:numPr>
          <w:ilvl w:val="0"/>
          <w:numId w:val="2"/>
        </w:numPr>
      </w:pPr>
      <w:r>
        <w:rPr/>
        <w:t xml:space="preserve">无根据的主张
</w:t>
      </w:r>
    </w:p>
    <w:p>
      <w:pPr>
        <w:spacing w:after="0"/>
        <w:numPr>
          <w:ilvl w:val="0"/>
          <w:numId w:val="2"/>
        </w:numPr>
      </w:pPr>
      <w:r>
        <w:rPr/>
        <w:t xml:space="preserve">温度、压力、时间等因素
</w:t>
      </w:r>
    </w:p>
    <w:p>
      <w:pPr>
        <w:spacing w:after="0"/>
        <w:numPr>
          <w:ilvl w:val="0"/>
          <w:numId w:val="2"/>
        </w:numPr>
      </w:pPr>
      <w:r>
        <w:rPr/>
        <w:t xml:space="preserve">模型有效性的更多证据
</w:t>
      </w:r>
    </w:p>
    <w:p>
      <w:pPr>
        <w:numPr>
          <w:ilvl w:val="0"/>
          <w:numId w:val="2"/>
        </w:numPr>
      </w:pPr>
      <w:r>
        <w:rPr/>
        <w:t xml:space="preserve">其他可能与结论相悖或相互竞争的观点</w:t>
      </w:r>
    </w:p>
    <w:p>
      <w:pPr>
        <w:pStyle w:val="Heading1"/>
      </w:pPr>
      <w:bookmarkStart w:id="6" w:name="_Toc6"/>
      <w:r>
        <w:t>Report location:</w:t>
      </w:r>
      <w:bookmarkEnd w:id="6"/>
    </w:p>
    <w:p>
      <w:hyperlink r:id="rId8" w:history="1">
        <w:r>
          <w:rPr>
            <w:color w:val="2980b9"/>
            <w:u w:val="single"/>
          </w:rPr>
          <w:t xml:space="preserve">https://www.fullpicture.app/item/624cdf9b39b289b37ad10b3913b3524e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C05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jmg.12211" TargetMode="External"/><Relationship Id="rId8" Type="http://schemas.openxmlformats.org/officeDocument/2006/relationships/hyperlink" Target="https://www.fullpicture.app/item/624cdf9b39b289b37ad10b3913b352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2024-01-20T13:53:56+01:00</dcterms:created>
  <dcterms:modified xsi:type="dcterms:W3CDTF">2024-01-20T13:53:56+01:00</dcterms:modified>
</cp:coreProperties>
</file>

<file path=docProps/custom.xml><?xml version="1.0" encoding="utf-8"?>
<Properties xmlns="http://schemas.openxmlformats.org/officeDocument/2006/custom-properties" xmlns:vt="http://schemas.openxmlformats.org/officeDocument/2006/docPropsVTypes"/>
</file>