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【汇总】PD-L1/PD-1的作用机制及靶向药物</w:t>
      </w:r>
      <w:br/>
      <w:hyperlink r:id="rId7" w:history="1">
        <w:r>
          <w:rPr>
            <w:color w:val="2980b9"/>
            <w:u w:val="single"/>
          </w:rPr>
          <w:t xml:space="preserve">https://www.sohu.com/a/110443354_234398</w:t>
        </w:r>
      </w:hyperlink>
    </w:p>
    <w:p>
      <w:pPr>
        <w:pStyle w:val="Heading1"/>
      </w:pPr>
      <w:bookmarkStart w:id="2" w:name="_Toc2"/>
      <w:r>
        <w:t>Article summary:</w:t>
      </w:r>
      <w:bookmarkEnd w:id="2"/>
    </w:p>
    <w:p>
      <w:pPr>
        <w:jc w:val="both"/>
      </w:pPr>
      <w:r>
        <w:rPr/>
        <w:t xml:space="preserve">1. PD-L1/PD-1 antibodies are immune checkpoint blocking drugs that help T cells recognize and kill tumor cells by blocking the interaction between PD-1 and PD-L1.</w:t>
      </w:r>
    </w:p>
    <w:p>
      <w:pPr>
        <w:jc w:val="both"/>
      </w:pPr>
      <w:r>
        <w:rPr/>
        <w:t xml:space="preserve">2. T cells are the main component of lymphocytes and play a crucial role in fighting infection and suppressing tumors.</w:t>
      </w:r>
    </w:p>
    <w:p>
      <w:pPr>
        <w:jc w:val="both"/>
      </w:pPr>
      <w:r>
        <w:rPr/>
        <w:t xml:space="preserve">3. There are currently 9 PD-1 and PD-L1 inhibitors in the clinical development stage, with pembrolizumab (Keytruda) and nivolumab (Opdivo) being approved by the US FDA for the treatment of various cancers. However, these drugs can also cause serious adverse reactions, so caution should be exercised when using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PD-L1/PD-1的作用机制及靶向药物进行了介绍，但存在一些问题。首先，文章没有提供足够的证据来支持其主张，例如在哪些研究中发现PD-L1/PD-1抑制剂可以增强抗肿瘤效果、延长生存期和改善预后等。其次，文章没有探讨PD-L1/PD-1抑制剂可能带来的风险和副作用，只是简单地提到了一些常见不适反应，并未平等地呈现双方。此外，文章也没有考虑到其他可能影响治疗效果的因素，如患者个体差异、肿瘤类型和分期等。</w:t>
      </w:r>
    </w:p>
    <w:p>
      <w:pPr>
        <w:jc w:val="both"/>
      </w:pPr>
      <w:r>
        <w:rPr/>
        <w:t xml:space="preserve"/>
      </w:r>
    </w:p>
    <w:p>
      <w:pPr>
        <w:jc w:val="both"/>
      </w:pPr>
      <w:r>
        <w:rPr/>
        <w:t xml:space="preserve">此外，该文章似乎有一定的宣传性质，强调了PD-L1/PD-1抑制剂的优势和前景，并未全面评估其局限性和不足之处。同时，文章也没有提供足够的信息来帮助读者更好地理解这种治疗方法，并缺乏对相关术语和概念的解释。</w:t>
      </w:r>
    </w:p>
    <w:p>
      <w:pPr>
        <w:jc w:val="both"/>
      </w:pPr>
      <w:r>
        <w:rPr/>
        <w:t xml:space="preserve"/>
      </w:r>
    </w:p>
    <w:p>
      <w:pPr>
        <w:jc w:val="both"/>
      </w:pPr>
      <w:r>
        <w:rPr/>
        <w:t xml:space="preserve">总之，该文章虽然提供了一些有用的信息，但存在一些偏见和片面报道，并未全面评估PD-L1/PD-1抑制剂的优缺点和风险。因此，读者需要谨慎对待其中的信息，并寻求更全面和客观的资料来了解这种治疗方法。</w:t>
      </w:r>
    </w:p>
    <w:p>
      <w:pPr>
        <w:pStyle w:val="Heading1"/>
      </w:pPr>
      <w:bookmarkStart w:id="5" w:name="_Toc5"/>
      <w:r>
        <w:t>Topics for further research:</w:t>
      </w:r>
      <w:bookmarkEnd w:id="5"/>
    </w:p>
    <w:p>
      <w:pPr>
        <w:spacing w:after="0"/>
        <w:numPr>
          <w:ilvl w:val="0"/>
          <w:numId w:val="2"/>
        </w:numPr>
      </w:pPr>
      <w:r>
        <w:rPr/>
        <w:t xml:space="preserve">PD-L1/PD-1 inhibitors limitations and drawbacks
</w:t>
      </w:r>
    </w:p>
    <w:p>
      <w:pPr>
        <w:spacing w:after="0"/>
        <w:numPr>
          <w:ilvl w:val="0"/>
          <w:numId w:val="2"/>
        </w:numPr>
      </w:pPr>
      <w:r>
        <w:rPr/>
        <w:t xml:space="preserve">Evidence supporting the efficacy of PD-L1/PD-1 inhibitors
</w:t>
      </w:r>
    </w:p>
    <w:p>
      <w:pPr>
        <w:spacing w:after="0"/>
        <w:numPr>
          <w:ilvl w:val="0"/>
          <w:numId w:val="2"/>
        </w:numPr>
      </w:pPr>
      <w:r>
        <w:rPr/>
        <w:t xml:space="preserve">Risks and side effects of PD-L1/PD-1 inhibitors
</w:t>
      </w:r>
    </w:p>
    <w:p>
      <w:pPr>
        <w:spacing w:after="0"/>
        <w:numPr>
          <w:ilvl w:val="0"/>
          <w:numId w:val="2"/>
        </w:numPr>
      </w:pPr>
      <w:r>
        <w:rPr/>
        <w:t xml:space="preserve">Individual differences and tumor characteristics affecting treatment outcomes
</w:t>
      </w:r>
    </w:p>
    <w:p>
      <w:pPr>
        <w:spacing w:after="0"/>
        <w:numPr>
          <w:ilvl w:val="0"/>
          <w:numId w:val="2"/>
        </w:numPr>
      </w:pPr>
      <w:r>
        <w:rPr/>
        <w:t xml:space="preserve">Explanation of related terms and concepts
</w:t>
      </w:r>
    </w:p>
    <w:p>
      <w:pPr>
        <w:numPr>
          <w:ilvl w:val="0"/>
          <w:numId w:val="2"/>
        </w:numPr>
      </w:pPr>
      <w:r>
        <w:rPr/>
        <w:t xml:space="preserve">Objective and comprehensive information on PD-L1/PD-1 inhibitors</w:t>
      </w:r>
    </w:p>
    <w:p>
      <w:pPr>
        <w:pStyle w:val="Heading1"/>
      </w:pPr>
      <w:bookmarkStart w:id="6" w:name="_Toc6"/>
      <w:r>
        <w:t>Report location:</w:t>
      </w:r>
      <w:bookmarkEnd w:id="6"/>
    </w:p>
    <w:p>
      <w:hyperlink r:id="rId8" w:history="1">
        <w:r>
          <w:rPr>
            <w:color w:val="2980b9"/>
            <w:u w:val="single"/>
          </w:rPr>
          <w:t xml:space="preserve">https://www.fullpicture.app/item/626c5102e6d011d597b2e7613af3d26f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2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110443354_234398" TargetMode="External"/><Relationship Id="rId8" Type="http://schemas.openxmlformats.org/officeDocument/2006/relationships/hyperlink" Target="https://www.fullpicture.app/item/626c5102e6d011d597b2e7613af3d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2023-12-13T14:50:40+01:00</dcterms:created>
  <dcterms:modified xsi:type="dcterms:W3CDTF">2023-12-13T14:50:40+01:00</dcterms:modified>
</cp:coreProperties>
</file>

<file path=docProps/custom.xml><?xml version="1.0" encoding="utf-8"?>
<Properties xmlns="http://schemas.openxmlformats.org/officeDocument/2006/custom-properties" xmlns:vt="http://schemas.openxmlformats.org/officeDocument/2006/docPropsVTypes"/>
</file>