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基于注意力机制的卷积循环网络语音降噪 - 中国知网</w:t></w:r><w:br/><w:hyperlink r:id="rId7" w:history="1"><w:r><w:rPr><w:color w:val="2980b9"/><w:u w:val="single"/></w:rPr><w:t xml:space="preserve">https://kns.cnki.net/kcms2/article/abstract?v=3uoqIhG8C44YLTlOAiTRKibYlV5Vjs7iJTKGjg9uTdeTsOI_ra5_XSCOrmiB5QebTziPRW_wiguclEshLqNkroOtHB0ycVvt&uniplatform=NZKPT</w:t></w:r></w:hyperlink></w:p><w:p><w:pPr><w:pStyle w:val="Heading1"/></w:pPr><w:bookmarkStart w:id="2" w:name="_Toc2"/><w:r><w:t>Article summary:</w:t></w:r><w:bookmarkEnd w:id="2"/></w:p><w:p><w:pPr><w:jc w:val="both"/></w:pPr><w:r><w:rPr/><w:t xml:space="preserve">1. This article discusses the use of a convolutional recurrent neural network with an attention mechanism to reduce noise in speech.</w:t></w:r></w:p><w:p><w:pPr><w:jc w:val="both"/></w:pPr><w:r><w:rPr/><w:t xml:space="preserve">2. The model was tested on 15 different types of noise and compared to two other models, resulting in improved perceptual evaluation of speech quality (PESQ) and short time objective intelligibility (STOI) scores.</w:t></w:r></w:p><w:p><w:pPr><w:jc w:val="both"/></w:pPr><w:r><w:rPr/><w:t xml:space="preserve">3. The model was also able to better preserve harmonic information in the speech.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and its results. It is well-structured and easy to follow, providing clear explanations of the methods used and their results. The authors have provided a comprehensive list of sources for their research, including grants from various organizations, which adds credibility to their work. Additionally, they have included a list of related literature at the end of the article for further exploration into this topic. </w:t></w:r></w:p><w:p><w:pPr><w:jc w:val="both"/></w:pPr><w:r><w:rPr/><w:t xml:space="preserve">The only potential issue with this article is that it does not provide any counterarguments or alternative perspectives on the research presented. While this may be due to space constraints or lack of relevant literature, it would be beneficial for readers if there were some discussion on potential drawbacks or limitations of this approach or other possible solutions that could be explored in future research.</w:t></w:r></w:p><w:p><w:pPr><w:pStyle w:val="Heading1"/></w:pPr><w:bookmarkStart w:id="5" w:name="_Toc5"/><w:r><w:t>Topics for further research:</w:t></w:r><w:bookmarkEnd w:id="5"/></w:p><w:p><w:pPr><w:spacing w:after="0"/><w:numPr><w:ilvl w:val="0"/><w:numId w:val="2"/></w:numPr></w:pPr><w:r><w:rPr/><w:t xml:space="preserve">Alternative approaches to reducing food waste</w:t></w:r></w:p><w:p><w:pPr><w:spacing w:after="0"/><w:numPr><w:ilvl w:val="0"/><w:numId w:val="2"/></w:numPr></w:pPr><w:r><w:rPr/><w:t xml:space="preserve">Food waste prevention strategies</w:t></w:r></w:p><w:p><w:pPr><w:spacing w:after="0"/><w:numPr><w:ilvl w:val="0"/><w:numId w:val="2"/></w:numPr></w:pPr><w:r><w:rPr/><w:t xml:space="preserve">Food waste management techniques</w:t></w:r></w:p><w:p><w:pPr><w:spacing w:after="0"/><w:numPr><w:ilvl w:val="0"/><w:numId w:val="2"/></w:numPr></w:pPr><w:r><w:rPr/><w:t xml:space="preserve">Food waste reduction initiatives</w:t></w:r></w:p><w:p><w:pPr><w:spacing w:after="0"/><w:numPr><w:ilvl w:val="0"/><w:numId w:val="2"/></w:numPr></w:pPr><w:r><w:rPr/><w:t xml:space="preserve">Food waste disposal methods</w:t></w:r></w:p><w:p><w:pPr><w:numPr><w:ilvl w:val="0"/><w:numId w:val="2"/></w:numPr></w:pPr><w:r><w:rPr/><w:t xml:space="preserve">Food waste recycling programs</w:t></w:r></w:p><w:p><w:pPr><w:pStyle w:val="Heading1"/></w:pPr><w:bookmarkStart w:id="6" w:name="_Toc6"/><w:r><w:t>Report location:</w:t></w:r><w:bookmarkEnd w:id="6"/></w:p><w:p><w:hyperlink r:id="rId8" w:history="1"><w:r><w:rPr><w:color w:val="2980b9"/><w:u w:val="single"/></w:rPr><w:t xml:space="preserve">https://www.fullpicture.app/item/627409a3d940fb8732af4ae63826732c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A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SCOrmiB5QebTziPRW_wiguclEshLqNkroOtHB0ycVvt&amp;uniplatform=NZKPT" TargetMode="External"/><Relationship Id="rId8" Type="http://schemas.openxmlformats.org/officeDocument/2006/relationships/hyperlink" Target="https://www.fullpicture.app/item/627409a3d940fb8732af4ae638267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2023-02-23T03:41:51+01:00</dcterms:created>
  <dcterms:modified xsi:type="dcterms:W3CDTF">2023-02-23T03:41:51+01:00</dcterms:modified>
</cp:coreProperties>
</file>

<file path=docProps/custom.xml><?xml version="1.0" encoding="utf-8"?>
<Properties xmlns="http://schemas.openxmlformats.org/officeDocument/2006/custom-properties" xmlns:vt="http://schemas.openxmlformats.org/officeDocument/2006/docPropsVTypes"/>
</file>