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Capacity optimization of grid connected solar/fuel cell energy system using hybrid ABC-PSO algorithm - ScienceDirect</w:t>
      </w:r>
      <w:br/>
      <w:hyperlink r:id="rId7" w:history="1">
        <w:r>
          <w:rPr>
            <w:color w:val="2980b9"/>
            <w:u w:val="single"/>
          </w:rPr>
          <w:t xml:space="preserve">https://www.sciencedirect.com/science/article/pii/S0360319920304948</w:t>
        </w:r>
      </w:hyperlink>
    </w:p>
    <w:p>
      <w:pPr>
        <w:pStyle w:val="Heading1"/>
      </w:pPr>
      <w:bookmarkStart w:id="2" w:name="_Toc2"/>
      <w:r>
        <w:t>Article summary:</w:t>
      </w:r>
      <w:bookmarkEnd w:id="2"/>
    </w:p>
    <w:p>
      <w:pPr>
        <w:jc w:val="both"/>
      </w:pPr>
      <w:r>
        <w:rPr/>
        <w:t xml:space="preserve">1. This paper presents a techno-economic analysis of a grid connected solar photovoltaic-fuel cell based hybrid energy system to supply the electrical load demands of a small shopping complex.</w:t>
      </w:r>
    </w:p>
    <w:p>
      <w:pPr>
        <w:jc w:val="both"/>
      </w:pPr>
      <w:r>
        <w:rPr/>
        <w:t xml:space="preserve">2. Component sizing to optimize the net present cost of the proposed system has been performed employing three meta-heuristic algorithms, i.e., artificial bee colony, particle swarm optimization and a hybrid of both.</w:t>
      </w:r>
    </w:p>
    <w:p>
      <w:pPr>
        <w:jc w:val="both"/>
      </w:pPr>
      <w:r>
        <w:rPr/>
        <w:t xml:space="preserve">3. The proposed grid connected system has 30 kW grid purchase and 25 kW grid sale capacities, respectively, with a LCOE of 0.104 $/kWh.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design and modeling of grid connected SPV-FC hybrid energy systems, including power and hydrogen management for optimal component sizing to minimize the net present cost of the proposed system. The authors have employed three meta-heuristic algorithms (i.e., artificial bee colony, particle swarm optimization and a hybrid of both) for component sizing which further ensures that the results obtained are accurate and reliable. Furthermore, the article also mentions potential risks associated with such systems such as uncertain atmospheric conditions in standalone systems which makes it clear that all possible points have been considered while designing this system. </w:t>
      </w:r>
    </w:p>
    <w:p>
      <w:pPr>
        <w:jc w:val="both"/>
      </w:pPr>
      <w:r>
        <w:rPr/>
        <w:t xml:space="preserve">However, there are some areas where more information could be provided such as potential environmental impacts associated with such systems or any other possible risks that may arise due to their implementation in real life scenarios. Additionally, there is no mention of any counterarguments or alternative solutions which could be explored for better results or improved efficiency in terms of cost effectiveness or power generation capacity. Moreover, there is no discussion about how this technology can be implemented in developing countries where access to renewable energy sources is limited due to lack of infrastructure or resources which could further help in promoting hydrogen and solar based energy systems in these regions.</w:t>
      </w:r>
    </w:p>
    <w:p>
      <w:pPr>
        <w:pStyle w:val="Heading1"/>
      </w:pPr>
      <w:bookmarkStart w:id="5" w:name="_Toc5"/>
      <w:r>
        <w:t>Topics for further research:</w:t>
      </w:r>
      <w:bookmarkEnd w:id="5"/>
    </w:p>
    <w:p>
      <w:pPr>
        <w:spacing w:after="0"/>
        <w:numPr>
          <w:ilvl w:val="0"/>
          <w:numId w:val="2"/>
        </w:numPr>
      </w:pPr>
      <w:r>
        <w:rPr/>
        <w:t xml:space="preserve">Environmental impacts of grid connected SPV-FC hybrid energy systems</w:t>
      </w:r>
    </w:p>
    <w:p>
      <w:pPr>
        <w:spacing w:after="0"/>
        <w:numPr>
          <w:ilvl w:val="0"/>
          <w:numId w:val="2"/>
        </w:numPr>
      </w:pPr>
      <w:r>
        <w:rPr/>
        <w:t xml:space="preserve">Cost effectiveness of grid connected SPV-FC hybrid energy systems</w:t>
      </w:r>
    </w:p>
    <w:p>
      <w:pPr>
        <w:spacing w:after="0"/>
        <w:numPr>
          <w:ilvl w:val="0"/>
          <w:numId w:val="2"/>
        </w:numPr>
      </w:pPr>
      <w:r>
        <w:rPr/>
        <w:t xml:space="preserve">Power generation capacity of grid connected SPV-FC hybrid energy systems</w:t>
      </w:r>
    </w:p>
    <w:p>
      <w:pPr>
        <w:spacing w:after="0"/>
        <w:numPr>
          <w:ilvl w:val="0"/>
          <w:numId w:val="2"/>
        </w:numPr>
      </w:pPr>
      <w:r>
        <w:rPr/>
        <w:t xml:space="preserve">Alternative solutions for grid connected SPV-FC hybrid energy systems</w:t>
      </w:r>
    </w:p>
    <w:p>
      <w:pPr>
        <w:spacing w:after="0"/>
        <w:numPr>
          <w:ilvl w:val="0"/>
          <w:numId w:val="2"/>
        </w:numPr>
      </w:pPr>
      <w:r>
        <w:rPr/>
        <w:t xml:space="preserve">Implementation of grid connected SPV-FC hybrid energy systems in developing countries</w:t>
      </w:r>
    </w:p>
    <w:p>
      <w:pPr>
        <w:numPr>
          <w:ilvl w:val="0"/>
          <w:numId w:val="2"/>
        </w:numPr>
      </w:pPr>
      <w:r>
        <w:rPr/>
        <w:t xml:space="preserve">Risks associated with grid connected SPV-FC hybrid energy systems</w:t>
      </w:r>
    </w:p>
    <w:p>
      <w:pPr>
        <w:pStyle w:val="Heading1"/>
      </w:pPr>
      <w:bookmarkStart w:id="6" w:name="_Toc6"/>
      <w:r>
        <w:t>Report location:</w:t>
      </w:r>
      <w:bookmarkEnd w:id="6"/>
    </w:p>
    <w:p>
      <w:hyperlink r:id="rId8" w:history="1">
        <w:r>
          <w:rPr>
            <w:color w:val="2980b9"/>
            <w:u w:val="single"/>
          </w:rPr>
          <w:t xml:space="preserve">https://www.fullpicture.app/item/62767a12e1b068998b5315348617c859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39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0304948" TargetMode="External"/><Relationship Id="rId8" Type="http://schemas.openxmlformats.org/officeDocument/2006/relationships/hyperlink" Target="https://www.fullpicture.app/item/62767a12e1b068998b5315348617c8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2023-02-24T18:16:39+01:00</dcterms:created>
  <dcterms:modified xsi:type="dcterms:W3CDTF">2023-02-24T18:16:39+01:00</dcterms:modified>
</cp:coreProperties>
</file>

<file path=docProps/custom.xml><?xml version="1.0" encoding="utf-8"?>
<Properties xmlns="http://schemas.openxmlformats.org/officeDocument/2006/custom-properties" xmlns:vt="http://schemas.openxmlformats.org/officeDocument/2006/docPropsVTypes"/>
</file>