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Exosomal miRNAs from Prostate Cancer Impair Osteoblast Function in Mice - PMC</w:t>
      </w:r>
      <w:br/>
      <w:hyperlink r:id="rId7" w:history="1">
        <w:r>
          <w:rPr>
            <w:color w:val="2980b9"/>
            <w:u w:val="single"/>
          </w:rPr>
          <w:t xml:space="preserve">https://www.ncbi.nlm.nih.gov/pmc/articles/PMC8836054/</w:t>
        </w:r>
      </w:hyperlink>
    </w:p>
    <w:p>
      <w:pPr>
        <w:pStyle w:val="Heading1"/>
      </w:pPr>
      <w:bookmarkStart w:id="2" w:name="_Toc2"/>
      <w:r>
        <w:t>Article summary:</w:t>
      </w:r>
      <w:bookmarkEnd w:id="2"/>
    </w:p>
    <w:p>
      <w:pPr>
        <w:jc w:val="both"/>
      </w:pPr>
      <w:r>
        <w:rPr/>
        <w:t xml:space="preserve">1. Prostate cancer (PCa) is a common malignancy in older men that can cause osteosclerotic lesions due to disrupted bone remodeling.</w:t>
      </w:r>
    </w:p>
    <w:p>
      <w:pPr>
        <w:jc w:val="both"/>
      </w:pPr>
      <w:r>
        <w:rPr/>
        <w:t xml:space="preserve">2. Extracellular vesicles (EVs) derived from PCa cells can increase metabolic activity, vitality, and cell proliferation of osteoblast precursors while significantly impairing mineral deposition.</w:t>
      </w:r>
    </w:p>
    <w:p>
      <w:pPr>
        <w:jc w:val="both"/>
      </w:pPr>
      <w:r>
        <w:rPr/>
        <w:t xml:space="preserve">3. Transcriptomic profiling of PCa-EVs revealed the abundance of three microRNAs involved in the suppression of BMP-2-induced osteogenesis in vivo, suggesting their role in PCa-mediated suppression of osteoblast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“Exosomal miRNAs from Prostate Cancer Impair Osteoblast Function in Mice” is a well-written and comprehensive review of the current research on how prostate cancer cells interact with bone cells through extracellular vesicles (EVs). The authors provide an extensive overview of the literature on this topic and present their own findings on how EVs derived from murine PCa cell line RM1-BM can affect metabolic activity, vitality, and cell proliferation of osteoblast precursors while significantly impairing mineral deposition. Additionally, they discuss the transcriptomic profiling of PCa-EVs which revealed the abundance of three microRNAs involved in the suppression of BMP-2-induced osteogenesis in vivo. </w:t>
      </w:r>
    </w:p>
    <w:p>
      <w:pPr>
        <w:jc w:val="both"/>
      </w:pPr>
      <w:r>
        <w:rPr/>
        <w:t xml:space="preserve">The article is written by a team of experts in the field and provides a thorough review of existing literature as well as their own findings. The authors have provided sufficient evidence to support their claims and have presented both sides equally without any bias or partiality. Furthermore, they have noted possible risks associated with their findings and discussed unexplored counterarguments which makes it a reliable source for further research into this topic.</w:t>
      </w:r>
    </w:p>
    <w:p>
      <w:pPr>
        <w:pStyle w:val="Heading1"/>
      </w:pPr>
      <w:bookmarkStart w:id="5" w:name="_Toc5"/>
      <w:r>
        <w:t>Topics for further research:</w:t>
      </w:r>
      <w:bookmarkEnd w:id="5"/>
    </w:p>
    <w:p>
      <w:pPr>
        <w:spacing w:after="0"/>
        <w:numPr>
          <w:ilvl w:val="0"/>
          <w:numId w:val="2"/>
        </w:numPr>
      </w:pPr>
      <w:r>
        <w:rPr/>
        <w:t xml:space="preserve">Prostate cancer extracellular vesicles</w:t>
      </w:r>
    </w:p>
    <w:p>
      <w:pPr>
        <w:spacing w:after="0"/>
        <w:numPr>
          <w:ilvl w:val="0"/>
          <w:numId w:val="2"/>
        </w:numPr>
      </w:pPr>
      <w:r>
        <w:rPr/>
        <w:t xml:space="preserve">Osteoblast function in mice</w:t>
      </w:r>
    </w:p>
    <w:p>
      <w:pPr>
        <w:spacing w:after="0"/>
        <w:numPr>
          <w:ilvl w:val="0"/>
          <w:numId w:val="2"/>
        </w:numPr>
      </w:pPr>
      <w:r>
        <w:rPr/>
        <w:t xml:space="preserve">MicroRNA regulation of BMP-2</w:t>
      </w:r>
    </w:p>
    <w:p>
      <w:pPr>
        <w:spacing w:after="0"/>
        <w:numPr>
          <w:ilvl w:val="0"/>
          <w:numId w:val="2"/>
        </w:numPr>
      </w:pPr>
      <w:r>
        <w:rPr/>
        <w:t xml:space="preserve">Metabolic activity of PCa-EVs</w:t>
      </w:r>
    </w:p>
    <w:p>
      <w:pPr>
        <w:spacing w:after="0"/>
        <w:numPr>
          <w:ilvl w:val="0"/>
          <w:numId w:val="2"/>
        </w:numPr>
      </w:pPr>
      <w:r>
        <w:rPr/>
        <w:t xml:space="preserve">Prostate cancer-induced osteogenesis</w:t>
      </w:r>
    </w:p>
    <w:p>
      <w:pPr>
        <w:numPr>
          <w:ilvl w:val="0"/>
          <w:numId w:val="2"/>
        </w:numPr>
      </w:pPr>
      <w:r>
        <w:rPr/>
        <w:t xml:space="preserve">Transcriptomic profiling of EVs</w:t>
      </w:r>
    </w:p>
    <w:p>
      <w:pPr>
        <w:pStyle w:val="Heading1"/>
      </w:pPr>
      <w:bookmarkStart w:id="6" w:name="_Toc6"/>
      <w:r>
        <w:t>Report location:</w:t>
      </w:r>
      <w:bookmarkEnd w:id="6"/>
    </w:p>
    <w:p>
      <w:hyperlink r:id="rId8" w:history="1">
        <w:r>
          <w:rPr>
            <w:color w:val="2980b9"/>
            <w:u w:val="single"/>
          </w:rPr>
          <w:t xml:space="preserve">https://www.fullpicture.app/item/62bdd2826a1a6206c8ba1a8c98bd6217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3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36054/" TargetMode="External"/><Relationship Id="rId8" Type="http://schemas.openxmlformats.org/officeDocument/2006/relationships/hyperlink" Target="https://www.fullpicture.app/item/62bdd2826a1a6206c8ba1a8c98bd62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2023-02-23T11:53:42+01:00</dcterms:created>
  <dcterms:modified xsi:type="dcterms:W3CDTF">2023-02-23T11:53:42+01:00</dcterms:modified>
</cp:coreProperties>
</file>

<file path=docProps/custom.xml><?xml version="1.0" encoding="utf-8"?>
<Properties xmlns="http://schemas.openxmlformats.org/officeDocument/2006/custom-properties" xmlns:vt="http://schemas.openxmlformats.org/officeDocument/2006/docPropsVTypes"/>
</file>