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Comparison of ice/water classification in Fram Strait from C- and L-band SAR imagery | Annals of Glaciology | Cambridge Core</w:t>
      </w:r>
      <w:br/>
      <w:hyperlink r:id="rId7" w:history="1">
        <w:r>
          <w:rPr>
            <w:color w:val="2980b9"/>
            <w:u w:val="single"/>
          </w:rPr>
          <w:t xml:space="preserve">https://www.cambridge.org/core/journals/annals-of-glaciology/article/comparison-of-icewater-classification-in-fram-strait-from-c-and-lband-sar-imagery/C540C1BB25EBE81148380BD089D110A8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本文提出了一种基于C和L频段双极化合成孔径雷达数据的冰/水分类算法，并对两个不同频率进行了比较，以探索使用多频数据是否能够改善分类结果。</w:t>
      </w:r>
    </w:p>
    <w:p>
      <w:pPr>
        <w:jc w:val="both"/>
      </w:pPr>
      <w:r>
        <w:rPr/>
        <w:t xml:space="preserve">2. 该算法基于共和异极化回波强度以及自相关作为纹理特征，通过神经网络将图像特征映射到冰/水分类。</w:t>
      </w:r>
    </w:p>
    <w:p>
      <w:pPr>
        <w:jc w:val="both"/>
      </w:pPr>
      <w:r>
        <w:rPr/>
        <w:t xml:space="preserve">3. 通过该算法可以生成准确的冰/水地图，两个频带的分类效果总体上十分一致；C频带可以可靠地重新生成冰边界的轮廓，而L频带在内部薄冰/平静水区有其优势。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本文是一项关于使用C-band和L-band SAR影像来对Fram Strait中的冰/水进行分类的实证性工作。文章中使用了神经网络来映射图像特征与冰/水分布之间的关联，并将此方法应用于Fram Strait中实测数据。</w:t>
      </w:r>
    </w:p>
    <w:p>
      <w:pPr>
        <w:jc w:val="both"/>
      </w:pPr>
      <w:r>
        <w:rPr/>
        <w:t xml:space="preserve">本文存在一定的可信度问题。文章中使用的SAR影像时间差异会导致在MIZ中出现差异；此外，met.no ice-charts 和AMSR-2 radiometer数据也存在一定的误差。此外，文章中也未考虑风、海浪、海雾、大气条件、天气情况、航行速度、航行方向、航行时间以及船舶性能之间对SAR影像影响的影响。</w:t>
      </w:r>
    </w:p>
    <w:p>
      <w:pPr>
        <w:jc w:val="both"/>
      </w:pPr>
      <w:r>
        <w:rPr/>
        <w:t xml:space="preserve">此外，本文也存在一定的片面性。例如：文章中未考虑不同SAR传感器之间存在差异所带来的影响; 此外, 文章也未考虑不同时间上SAR影像之间存在差异所带来的影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SAR传感器之间的差异；</w:t>
      </w:r>
    </w:p>
    <w:p>
      <w:pPr>
        <w:spacing w:after="0"/>
        <w:numPr>
          <w:ilvl w:val="0"/>
          <w:numId w:val="2"/>
        </w:numPr>
      </w:pPr>
      <w:r>
        <w:rPr/>
        <w:t xml:space="preserve">不同时间上SAR影像之间的差异；</w:t>
      </w:r>
    </w:p>
    <w:p>
      <w:pPr>
        <w:spacing w:after="0"/>
        <w:numPr>
          <w:ilvl w:val="0"/>
          <w:numId w:val="2"/>
        </w:numPr>
      </w:pPr>
      <w:r>
        <w:rPr/>
        <w:t xml:space="preserve">风、海浪、海雾、大气条件、天气情况、航行速度、航行方向、航行时间以及船舶性能对SAR影像的影响；</w:t>
      </w:r>
    </w:p>
    <w:p>
      <w:pPr>
        <w:spacing w:after="0"/>
        <w:numPr>
          <w:ilvl w:val="0"/>
          <w:numId w:val="2"/>
        </w:numPr>
      </w:pPr>
      <w:r>
        <w:rPr/>
        <w:t xml:space="preserve">Fram Strait中MIZ的差异；</w:t>
      </w:r>
    </w:p>
    <w:p>
      <w:pPr>
        <w:spacing w:after="0"/>
        <w:numPr>
          <w:ilvl w:val="0"/>
          <w:numId w:val="2"/>
        </w:numPr>
      </w:pPr>
      <w:r>
        <w:rPr/>
        <w:t xml:space="preserve">Met.no ice-charts和AMSR-2 radiometer数据的误差；</w:t>
      </w:r>
    </w:p>
    <w:p>
      <w:pPr>
        <w:numPr>
          <w:ilvl w:val="0"/>
          <w:numId w:val="2"/>
        </w:numPr>
      </w:pPr>
      <w:r>
        <w:rPr/>
        <w:t xml:space="preserve">神经网络映射图像特征与冰/水分布之间的关联。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https://www.fullpicture.app/item/62d21254f0b0ed8e79819dcea6571e69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E27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bridge.org/core/journals/annals-of-glaciology/article/comparison-of-icewater-classification-in-fram-strait-from-c-and-lband-sar-imagery/C540C1BB25EBE81148380BD089D110A8" TargetMode="External"/><Relationship Id="rId8" Type="http://schemas.openxmlformats.org/officeDocument/2006/relationships/hyperlink" Target="https://www.fullpicture.app/item/62d21254f0b0ed8e79819dcea6571e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2023-02-26T13:05:14+01:00</dcterms:created>
  <dcterms:modified xsi:type="dcterms:W3CDTF">2023-02-26T13:05:14+01:00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