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摊牌了？阿里增资2.9亿押注ChatGPT，人民日报的呼吁被重视</w:t></w:r><w:br/><w:hyperlink r:id="rId7" w:history="1"><w:r><w:rPr><w:color w:val="2980b9"/><w:u w:val="single"/></w:rPr><w:t xml:space="preserve">https://mbd.baidu.com/newspage/data/landingsuper?context=%7B%22nid%22%3A%22news_10249931888650207953%22%7D&n_type=-1&p_from=-1</w:t></w:r></w:hyperlink></w:p><w:p><w:pPr><w:pStyle w:val="Heading1"/></w:pPr><w:bookmarkStart w:id="2" w:name="_Toc2"/><w:r><w:t>Article summary:</w:t></w:r><w:bookmarkEnd w:id="2"/></w:p><w:p><w:pPr><w:jc w:val="both"/></w:pPr><w:r><w:rPr/><w:t xml:space="preserve">1. ChatGPT is a natural language processing tool based on artificial intelligence, which has been heavily invested in by Microsoft, Google and other foreign companies.</w:t></w:r></w:p><w:p><w:pPr><w:jc w:val="both"/></w:pPr><w:r><w:rPr/><w:t xml:space="preserve">2. In China, many Internet giants have also joined the competition for ChatGPT. Alibaba has increased its registered capital from 10 million to 300 million yuan, with an increase of 290 million yuan.</w:t></w:r></w:p><w:p><w:pPr><w:jc w:val="both"/></w:pPr><w:r><w:rPr/><w:t xml:space="preserve">3. ChatGPT can improve production efficiency in various fields, but it cannot replace human jobs because it cannot understand emotions and creative thinking.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the development of ChatGPT in both domestic and foreign markets. It also provides insights into how ChatGPT can be used to improve production efficiency in various fields, as well as its limitations when it comes to replacing human jobs due to its inability to understand emotions and creative thinking. The article does not appear to be biased or one-sided, as it presents both sides of the argument equally and objectively. Furthermore, the article does not contain any unsupported claims or missing points of consideration; all claims are backed up with evidence and all relevant points are discussed thoroughly. Additionally, there are no promotional contents or partiality present in the article; instead, it is written objectively without any bias towards either side of the argument. Finally, possible risks associated with using ChatGPT are noted throughout the article; for example, that it may not be able to understand emotions or creative thinking when replacing human jobs. Therefore overall, this article is reliable and trustworthy due to its objective presentation of both sides of the argument without any bias or unsupported claims.</w:t></w:r></w:p><w:p><w:pPr><w:pStyle w:val="Heading1"/></w:pPr><w:bookmarkStart w:id="5" w:name="_Toc5"/><w:r><w:t>Topics for further research:</w:t></w:r><w:bookmarkEnd w:id="5"/></w:p><w:p><w:pPr><w:spacing w:after="0"/><w:numPr><w:ilvl w:val="0"/><w:numId w:val="2"/></w:numPr></w:pPr><w:r><w:rPr/><w:t xml:space="preserve">ChatGPT applications</w:t></w:r></w:p><w:p><w:pPr><w:spacing w:after="0"/><w:numPr><w:ilvl w:val="0"/><w:numId w:val="2"/></w:numPr></w:pPr><w:r><w:rPr/><w:t xml:space="preserve">ChatGPT advantages and disadvantages</w:t></w:r></w:p><w:p><w:pPr><w:spacing w:after="0"/><w:numPr><w:ilvl w:val="0"/><w:numId w:val="2"/></w:numPr></w:pPr><w:r><w:rPr/><w:t xml:space="preserve">ChatGPT and artificial intelligence</w:t></w:r></w:p><w:p><w:pPr><w:spacing w:after="0"/><w:numPr><w:ilvl w:val="0"/><w:numId w:val="2"/></w:numPr></w:pPr><w:r><w:rPr/><w:t xml:space="preserve">ChatGPT and job automation</w:t></w:r></w:p><w:p><w:pPr><w:spacing w:after="0"/><w:numPr><w:ilvl w:val="0"/><w:numId w:val="2"/></w:numPr></w:pPr><w:r><w:rPr/><w:t xml:space="preserve">ChatGPT and customer service</w:t></w:r></w:p><w:p><w:pPr><w:numPr><w:ilvl w:val="0"/><w:numId w:val="2"/></w:numPr></w:pPr><w:r><w:rPr/><w:t xml:space="preserve">ChatGPT and natural language processing</w:t></w:r></w:p><w:p><w:pPr><w:pStyle w:val="Heading1"/></w:pPr><w:bookmarkStart w:id="6" w:name="_Toc6"/><w:r><w:t>Report location:</w:t></w:r><w:bookmarkEnd w:id="6"/></w:p><w:p><w:hyperlink r:id="rId8" w:history="1"><w:r><w:rPr><w:color w:val="2980b9"/><w:u w:val="single"/></w:rPr><w:t xml:space="preserve">https://www.fullpicture.app/item/62df56ae8ef0e2ea045e9c14d4b78a7c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0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10249931888650207953%22%7D&amp;n_type=-1&amp;p_from=-1" TargetMode="External"/><Relationship Id="rId8" Type="http://schemas.openxmlformats.org/officeDocument/2006/relationships/hyperlink" Target="https://www.fullpicture.app/item/62df56ae8ef0e2ea045e9c14d4b78a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2023-03-04T08:20:37+01:00</dcterms:created>
  <dcterms:modified xsi:type="dcterms:W3CDTF">2023-03-04T08:20:37+01:00</dcterms:modified>
</cp:coreProperties>
</file>

<file path=docProps/custom.xml><?xml version="1.0" encoding="utf-8"?>
<Properties xmlns="http://schemas.openxmlformats.org/officeDocument/2006/custom-properties" xmlns:vt="http://schemas.openxmlformats.org/officeDocument/2006/docPropsVTypes"/>
</file>