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Belief-based action prediction in preverbal infants - ScienceDirect</w:t>
      </w:r>
      <w:br/>
      <w:hyperlink r:id="rId7" w:history="1">
        <w:r>
          <w:rPr>
            <w:color w:val="2980b9"/>
            <w:u w:val="single"/>
          </w:rPr>
          <w:t xml:space="preserve">https://www.sciencedirect.com/science/article/pii/S0010027713001650</w:t>
        </w:r>
      </w:hyperlink>
    </w:p>
    <w:p>
      <w:pPr>
        <w:pStyle w:val="Heading1"/>
      </w:pPr>
      <w:bookmarkStart w:id="2" w:name="_Toc2"/>
      <w:r>
        <w:t>Article summary:</w:t>
      </w:r>
      <w:bookmarkEnd w:id="2"/>
    </w:p>
    <w:p>
      <w:pPr>
        <w:jc w:val="both"/>
      </w:pPr>
      <w:r>
        <w:rPr/>
        <w:t xml:space="preserve">1. Infants as young as 7 months old can encode events from others' perspectives and react with increased interest when a ball that an agent should believe to be present is revealed to be absent.</w:t>
      </w:r>
    </w:p>
    <w:p>
      <w:pPr>
        <w:jc w:val="both"/>
      </w:pPr>
      <w:r>
        <w:rPr/>
        <w:t xml:space="preserve">2. The ability to generate action predictions based on others' perspectives has long been thought to be a protracted developmental achievement, but recent studies suggest that infants are sensitive to others' perspectives and resulting beliefs.</w:t>
      </w:r>
    </w:p>
    <w:p>
      <w:pPr>
        <w:jc w:val="both"/>
      </w:pPr>
      <w:r>
        <w:rPr/>
        <w:t xml:space="preserve">3. Motor cortex activation can serve as a useful correlate of action prediction in infants, and measuring motor activation allows us to ask whether infants expect that the agent will act at all based on their false belief.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"Belief-based action prediction in preverbal infants" discusses the ability of infants to predict the actions of others based on their beliefs. The article provides a comprehensive review of previous research on the topic and presents new evidence that suggests that infants as young as six months old can generate action predictions based on false beliefs held by others.</w:t>
      </w:r>
    </w:p>
    <w:p>
      <w:pPr>
        <w:jc w:val="both"/>
      </w:pPr>
      <w:r>
        <w:rPr/>
        <w:t xml:space="preserve"/>
      </w:r>
    </w:p>
    <w:p>
      <w:pPr>
        <w:jc w:val="both"/>
      </w:pPr>
      <w:r>
        <w:rPr/>
        <w:t xml:space="preserve">One potential bias in the article is its focus on motor cortex activation as a measure of action prediction. While this method has been shown to be effective in previous studies, it may not be the only or most accurate way to measure infants' ability to predict actions. Additionally, the article does not explore potential limitations or drawbacks of using this method.</w:t>
      </w:r>
    </w:p>
    <w:p>
      <w:pPr>
        <w:jc w:val="both"/>
      </w:pPr>
      <w:r>
        <w:rPr/>
        <w:t xml:space="preserve"/>
      </w:r>
    </w:p>
    <w:p>
      <w:pPr>
        <w:jc w:val="both"/>
      </w:pPr>
      <w:r>
        <w:rPr/>
        <w:t xml:space="preserve">The article also presents some unsupported claims, such as the assertion that looking-time paradigms cannot provide evidence that infants expect a particular outcome from an event. While this may be true in some cases, there are other studies that have used looking-time paradigms to demonstrate infants' understanding of cause-and-effect relationships.</w:t>
      </w:r>
    </w:p>
    <w:p>
      <w:pPr>
        <w:jc w:val="both"/>
      </w:pPr>
      <w:r>
        <w:rPr/>
        <w:t xml:space="preserve"/>
      </w:r>
    </w:p>
    <w:p>
      <w:pPr>
        <w:jc w:val="both"/>
      </w:pPr>
      <w:r>
        <w:rPr/>
        <w:t xml:space="preserve">Furthermore, the article does not fully explore counterarguments or alternative explanations for its findings. For example, while it suggests that infants' sensitivity to others' mental states indicates an understanding of belief, some researchers have argued that this sensitivity may be based on simpler cognitive processes rather than a true understanding of belief.</w:t>
      </w:r>
    </w:p>
    <w:p>
      <w:pPr>
        <w:jc w:val="both"/>
      </w:pPr>
      <w:r>
        <w:rPr/>
        <w:t xml:space="preserve"/>
      </w:r>
    </w:p>
    <w:p>
      <w:pPr>
        <w:jc w:val="both"/>
      </w:pPr>
      <w:r>
        <w:rPr/>
        <w:t xml:space="preserve">Overall, while the article provides valuable insights into infant development and social cognition, it could benefit from a more balanced presentation of evidence and consideration of alternative perspectives.</w:t>
      </w:r>
    </w:p>
    <w:p>
      <w:pPr>
        <w:pStyle w:val="Heading1"/>
      </w:pPr>
      <w:bookmarkStart w:id="5" w:name="_Toc5"/>
      <w:r>
        <w:t>Topics for further research:</w:t>
      </w:r>
      <w:bookmarkEnd w:id="5"/>
    </w:p>
    <w:p>
      <w:pPr>
        <w:spacing w:after="0"/>
        <w:numPr>
          <w:ilvl w:val="0"/>
          <w:numId w:val="2"/>
        </w:numPr>
      </w:pPr>
      <w:r>
        <w:rPr/>
        <w:t xml:space="preserve">Limitations of using motor cortex activation as a measure of action prediction in infants
</w:t>
      </w:r>
    </w:p>
    <w:p>
      <w:pPr>
        <w:spacing w:after="0"/>
        <w:numPr>
          <w:ilvl w:val="0"/>
          <w:numId w:val="2"/>
        </w:numPr>
      </w:pPr>
      <w:r>
        <w:rPr/>
        <w:t xml:space="preserve">Alternative methods for measuring infants' ability to predict actions
</w:t>
      </w:r>
    </w:p>
    <w:p>
      <w:pPr>
        <w:spacing w:after="0"/>
        <w:numPr>
          <w:ilvl w:val="0"/>
          <w:numId w:val="2"/>
        </w:numPr>
      </w:pPr>
      <w:r>
        <w:rPr/>
        <w:t xml:space="preserve">Studies using looking-time paradigms to demonstrate infants' understanding of cause-and-effect relationships
</w:t>
      </w:r>
    </w:p>
    <w:p>
      <w:pPr>
        <w:spacing w:after="0"/>
        <w:numPr>
          <w:ilvl w:val="0"/>
          <w:numId w:val="2"/>
        </w:numPr>
      </w:pPr>
      <w:r>
        <w:rPr/>
        <w:t xml:space="preserve">Criticisms of the claim that infants' sensitivity to others' mental states indicates an understanding of belief
</w:t>
      </w:r>
    </w:p>
    <w:p>
      <w:pPr>
        <w:spacing w:after="0"/>
        <w:numPr>
          <w:ilvl w:val="0"/>
          <w:numId w:val="2"/>
        </w:numPr>
      </w:pPr>
      <w:r>
        <w:rPr/>
        <w:t xml:space="preserve">Alternative explanations for infants' ability to generate action predictions based on false beliefs
</w:t>
      </w:r>
    </w:p>
    <w:p>
      <w:pPr>
        <w:numPr>
          <w:ilvl w:val="0"/>
          <w:numId w:val="2"/>
        </w:numPr>
      </w:pPr>
      <w:r>
        <w:rPr/>
        <w:t xml:space="preserve">Debates surrounding the role of cognitive processes in infants' sensitivity to others' mental states.</w:t>
      </w:r>
    </w:p>
    <w:p>
      <w:pPr>
        <w:pStyle w:val="Heading1"/>
      </w:pPr>
      <w:bookmarkStart w:id="6" w:name="_Toc6"/>
      <w:r>
        <w:t>Report location:</w:t>
      </w:r>
      <w:bookmarkEnd w:id="6"/>
    </w:p>
    <w:p>
      <w:hyperlink r:id="rId8" w:history="1">
        <w:r>
          <w:rPr>
            <w:color w:val="2980b9"/>
            <w:u w:val="single"/>
          </w:rPr>
          <w:t xml:space="preserve">https://www.fullpicture.app/item/62eafc5456030fe0b9a28e9f542e2119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78B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0027713001650" TargetMode="External"/><Relationship Id="rId8" Type="http://schemas.openxmlformats.org/officeDocument/2006/relationships/hyperlink" Target="https://www.fullpicture.app/item/62eafc5456030fe0b9a28e9f542e21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2023-12-25T19:24:35+01:00</dcterms:created>
  <dcterms:modified xsi:type="dcterms:W3CDTF">2023-12-25T19:24:35+01:00</dcterms:modified>
</cp:coreProperties>
</file>

<file path=docProps/custom.xml><?xml version="1.0" encoding="utf-8"?>
<Properties xmlns="http://schemas.openxmlformats.org/officeDocument/2006/custom-properties" xmlns:vt="http://schemas.openxmlformats.org/officeDocument/2006/docPropsVTypes"/>
</file>