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Food Packaging: A Review of Smart Sensing Technologies for Monitoring Food Quality | ACS Sensors</w:t>
      </w:r>
      <w:br/>
      <w:hyperlink r:id="rId7" w:history="1">
        <w:r>
          <w:rPr>
            <w:color w:val="2980b9"/>
            <w:u w:val="single"/>
          </w:rPr>
          <w:t xml:space="preserve">https://pubs.acs.org/doi/10.1021/acssensors.9b00440</w:t>
        </w:r>
      </w:hyperlink>
    </w:p>
    <w:p>
      <w:pPr>
        <w:pStyle w:val="Heading1"/>
      </w:pPr>
      <w:bookmarkStart w:id="2" w:name="_Toc2"/>
      <w:r>
        <w:t>Article summary:</w:t>
      </w:r>
      <w:bookmarkEnd w:id="2"/>
    </w:p>
    <w:p>
      <w:pPr>
        <w:jc w:val="both"/>
      </w:pPr>
      <w:r>
        <w:rPr/>
        <w:t xml:space="preserve">1. 开发新技术，如主动和智能包装，以通知消费者关于食品质量。</w:t>
      </w:r>
    </w:p>
    <w:p>
      <w:pPr>
        <w:jc w:val="both"/>
      </w:pPr>
      <w:r>
        <w:rPr/>
        <w:t xml:space="preserve">2. 传感器和生物传感器的进步使得开发新材料、设备和多功能传感系统以监测食物质量成为可能。</w:t>
      </w:r>
    </w:p>
    <w:p>
      <w:pPr>
        <w:jc w:val="both"/>
      </w:pPr>
      <w:r>
        <w:rPr/>
        <w:t xml:space="preserve">3. 实现便携式、易于使用的手持设备，以监测包装食品中的气体生成、湿度、温度和微生物生长。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本文是一篇关于“Intelligent Food Packaging: A Review of Smart Sensing Technologies for Monitoring Food Quality”的审查文章，旨在总结有关利用传感器来监测食物质量的最新技术进步。作者在文章中对当前材料和系统的机械性能以及各个装置所存在的各种限制进行了详尽的介绍。</w:t>
      </w:r>
    </w:p>
    <w:p>
      <w:pPr>
        <w:jc w:val="both"/>
      </w:pPr>
      <w:r>
        <w:rPr/>
        <w:t xml:space="preserve">然而，尽管作者已尝试将其内容尽可能地客观中立，但是书中仍存在一些问题。首先，作者并没有考虑到不同国家之间存在的法律差异（如食品安全标准）对这些传感器装备带来的影响。此外，作者也并没有考虑到这些装备对人体造成的影响——例如电子辐射或化学物质——以及如何避免这些影响。此外，作者也并没有考虑到使用这些装备所带来的成本问题——例如原材料、人力、时间成本——以及如何减少这些成本。</w:t>
      </w:r>
    </w:p>
    <w:p>
      <w:pPr>
        <w:jc w:val="both"/>
      </w:pPr>
      <w:r>
        <w:rPr/>
        <w:t xml:space="preserve">因此，尽管上述文章是一部详尽考察传感装备由来监测食物质量方面情况的审查性文章，但是由于上述原因考虑不周充分（即法律差异、人体影响、成本问题）使得该文章不能看作是一部客观中立且可信度/可靠性很高的审查性文章。</w:t>
      </w:r>
    </w:p>
    <w:p>
      <w:pPr>
        <w:pStyle w:val="Heading1"/>
      </w:pPr>
      <w:bookmarkStart w:id="5" w:name="_Toc5"/>
      <w:r>
        <w:t>Topics for further research:</w:t>
      </w:r>
      <w:bookmarkEnd w:id="5"/>
    </w:p>
    <w:p>
      <w:pPr>
        <w:spacing w:after="0"/>
        <w:numPr>
          <w:ilvl w:val="0"/>
          <w:numId w:val="2"/>
        </w:numPr>
      </w:pPr>
      <w:r>
        <w:rPr/>
        <w:t xml:space="preserve">食品安全法律差异；</w:t>
      </w:r>
    </w:p>
    <w:p>
      <w:pPr>
        <w:spacing w:after="0"/>
        <w:numPr>
          <w:ilvl w:val="0"/>
          <w:numId w:val="2"/>
        </w:numPr>
      </w:pPr>
      <w:r>
        <w:rPr/>
        <w:t xml:space="preserve">传感器装备的电子辐射影响；</w:t>
      </w:r>
    </w:p>
    <w:p>
      <w:pPr>
        <w:spacing w:after="0"/>
        <w:numPr>
          <w:ilvl w:val="0"/>
          <w:numId w:val="2"/>
        </w:numPr>
      </w:pPr>
      <w:r>
        <w:rPr/>
        <w:t xml:space="preserve">传感器装备的化学物质影响；</w:t>
      </w:r>
    </w:p>
    <w:p>
      <w:pPr>
        <w:spacing w:after="0"/>
        <w:numPr>
          <w:ilvl w:val="0"/>
          <w:numId w:val="2"/>
        </w:numPr>
      </w:pPr>
      <w:r>
        <w:rPr/>
        <w:t xml:space="preserve">传感器装备的成本问题；</w:t>
      </w:r>
    </w:p>
    <w:p>
      <w:pPr>
        <w:spacing w:after="0"/>
        <w:numPr>
          <w:ilvl w:val="0"/>
          <w:numId w:val="2"/>
        </w:numPr>
      </w:pPr>
      <w:r>
        <w:rPr/>
        <w:t xml:space="preserve">传感器装备的人力成本；</w:t>
      </w:r>
    </w:p>
    <w:p>
      <w:pPr>
        <w:numPr>
          <w:ilvl w:val="0"/>
          <w:numId w:val="2"/>
        </w:numPr>
      </w:pPr>
      <w:r>
        <w:rPr/>
        <w:t xml:space="preserve">传感器装备的时间成本。</w:t>
      </w:r>
    </w:p>
    <w:p>
      <w:pPr>
        <w:pStyle w:val="Heading1"/>
      </w:pPr>
      <w:bookmarkStart w:id="6" w:name="_Toc6"/>
      <w:r>
        <w:t>Report location:</w:t>
      </w:r>
      <w:bookmarkEnd w:id="6"/>
    </w:p>
    <w:p>
      <w:hyperlink r:id="rId8" w:history="1">
        <w:r>
          <w:rPr>
            <w:color w:val="2980b9"/>
            <w:u w:val="single"/>
          </w:rPr>
          <w:t xml:space="preserve">https://www.fullpicture.app/item/62ef0a0c19ee811b36289c152d28266f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C9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sensors.9b00440" TargetMode="External"/><Relationship Id="rId8" Type="http://schemas.openxmlformats.org/officeDocument/2006/relationships/hyperlink" Target="https://www.fullpicture.app/item/62ef0a0c19ee811b36289c152d2826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2023-02-26T08:43:06+01:00</dcterms:created>
  <dcterms:modified xsi:type="dcterms:W3CDTF">2023-02-26T08:43:06+01:00</dcterms:modified>
</cp:coreProperties>
</file>

<file path=docProps/custom.xml><?xml version="1.0" encoding="utf-8"?>
<Properties xmlns="http://schemas.openxmlformats.org/officeDocument/2006/custom-properties" xmlns:vt="http://schemas.openxmlformats.org/officeDocument/2006/docPropsVTypes"/>
</file>