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Decomposing Intra-Subject Variability in Children with Attention-Deficit/Hyperactivity Disorder - ScienceDirect</w:t>
      </w:r>
      <w:br/>
      <w:hyperlink r:id="rId7" w:history="1">
        <w:r>
          <w:rPr>
            <w:color w:val="2980b9"/>
            <w:u w:val="single"/>
          </w:rPr>
          <w:t xml:space="preserve">https://www.sciencedirect.com/science/article/abs/pii/S0006322308003004</w:t>
        </w:r>
      </w:hyperlink>
    </w:p>
    <w:p>
      <w:pPr>
        <w:pStyle w:val="Heading1"/>
      </w:pPr>
      <w:bookmarkStart w:id="2" w:name="_Toc2"/>
      <w:r>
        <w:t>Article summary:</w:t>
      </w:r>
      <w:bookmarkEnd w:id="2"/>
    </w:p>
    <w:p>
      <w:pPr>
        <w:jc w:val="both"/>
      </w:pPr>
      <w:r>
        <w:rPr/>
        <w:t xml:space="preserve">1. 研究对象：33名注意力缺陷/多动障碍（ADHD）儿童和26名典型发育对照儿童（TDC）。</w:t>
      </w:r>
    </w:p>
    <w:p>
      <w:pPr>
        <w:jc w:val="both"/>
      </w:pPr>
      <w:r>
        <w:rPr/>
        <w:t xml:space="preserve">2. 研究结果：ADHD儿童在反应时间（RT）的标准差和Slow-4频率范围内的变异性方面表现出更高水平。</w:t>
      </w:r>
    </w:p>
    <w:p>
      <w:pPr>
        <w:jc w:val="both"/>
      </w:pPr>
      <w:r>
        <w:rPr/>
        <w:t xml:space="preserve">3. 研究意义：测量Slow-4频率范围内的RT变异性可以提供比仅测量RT-SD更多的诊断信息。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该文章是一项研究，旨在探讨注意缺陷/多动障碍（ADHD）儿童的反应时间（RT）变异性，并比较其与正常对照组之间的差异。然而，该文章存在以下问题：</w:t>
      </w:r>
    </w:p>
    <w:p>
      <w:pPr>
        <w:jc w:val="both"/>
      </w:pPr>
      <w:r>
        <w:rPr/>
        <w:t xml:space="preserve"/>
      </w:r>
    </w:p>
    <w:p>
      <w:pPr>
        <w:jc w:val="both"/>
      </w:pPr>
      <w:r>
        <w:rPr/>
        <w:t xml:space="preserve">1.潜在偏见及其来源：该研究中招募的ADHD儿童主要来自纽约大学儿童研究中心和家长支持团体等途径，这可能导致样本选择偏向于重度或临床诊断明确的ADHD患者。此外，正常对照组也是通过广告和口头宣传招募的，这可能导致样本选择偏向于社区中更有教育背景和经济条件较好的家庭。</w:t>
      </w:r>
    </w:p>
    <w:p>
      <w:pPr>
        <w:jc w:val="both"/>
      </w:pPr>
      <w:r>
        <w:rPr/>
        <w:t xml:space="preserve"/>
      </w:r>
    </w:p>
    <w:p>
      <w:pPr>
        <w:jc w:val="both"/>
      </w:pPr>
      <w:r>
        <w:rPr/>
        <w:t xml:space="preserve">2.片面报道：该文章只关注了RT变异性在Slow-4频段内的差异，并未考虑其他频段或其他神经生理指标。因此，该研究结果不能完全代表ADHD儿童神经生理特征。</w:t>
      </w:r>
    </w:p>
    <w:p>
      <w:pPr>
        <w:jc w:val="both"/>
      </w:pPr>
      <w:r>
        <w:rPr/>
        <w:t xml:space="preserve"/>
      </w:r>
    </w:p>
    <w:p>
      <w:pPr>
        <w:jc w:val="both"/>
      </w:pPr>
      <w:r>
        <w:rPr/>
        <w:t xml:space="preserve">3.无根据的主张：该文章声称Slow-4频段内RT变异性可以提供更好的诊断信息，但并未提供足够证据支持这一主张。此外，在实际临床应用中，如何将Slow-4频段内的RT变异性与其他临床指标结合起来，以提高ADHD诊断的准确性和可靠性，仍需要进一步研究。</w:t>
      </w:r>
    </w:p>
    <w:p>
      <w:pPr>
        <w:jc w:val="both"/>
      </w:pPr>
      <w:r>
        <w:rPr/>
        <w:t xml:space="preserve"/>
      </w:r>
    </w:p>
    <w:p>
      <w:pPr>
        <w:jc w:val="both"/>
      </w:pPr>
      <w:r>
        <w:rPr/>
        <w:t xml:space="preserve">4.缺失的考虑点：该文章未考虑到可能存在其他因素影响RT变异性，如情绪状态、认知负荷等。此外，该研究中未对ADHD儿童进行药物治疗情况的控制，这可能会影响其神经生理特征。</w:t>
      </w:r>
    </w:p>
    <w:p>
      <w:pPr>
        <w:jc w:val="both"/>
      </w:pPr>
      <w:r>
        <w:rPr/>
        <w:t xml:space="preserve"/>
      </w:r>
    </w:p>
    <w:p>
      <w:pPr>
        <w:jc w:val="both"/>
      </w:pPr>
      <w:r>
        <w:rPr/>
        <w:t xml:space="preserve">5.所提出主张的缺失证据：尽管该文章声称Slow-4频段内RT变异性可以提供更好的诊断信息，但并未提供足够证据支持这一主张。因此，在实际应用中，需要更多的研究来验证这一发现，并确定其在临床上的实用价值。</w:t>
      </w:r>
    </w:p>
    <w:p>
      <w:pPr>
        <w:jc w:val="both"/>
      </w:pPr>
      <w:r>
        <w:rPr/>
        <w:t xml:space="preserve"/>
      </w:r>
    </w:p>
    <w:p>
      <w:pPr>
        <w:jc w:val="both"/>
      </w:pPr>
      <w:r>
        <w:rPr/>
        <w:t xml:space="preserve">6.未探索的反驳：该文章未探讨其他可能解释ADHD儿童Slow-4频段内RT变异性增加的因素，如脑网络连接异常、神经递质异常等。因此，在解释结果时需要谨慎，并考虑到可能存在其他因素影响结果。</w:t>
      </w:r>
    </w:p>
    <w:p>
      <w:pPr>
        <w:jc w:val="both"/>
      </w:pPr>
      <w:r>
        <w:rPr/>
        <w:t xml:space="preserve"/>
      </w:r>
    </w:p>
    <w:p>
      <w:pPr>
        <w:jc w:val="both"/>
      </w:pPr>
      <w:r>
        <w:rPr/>
        <w:t xml:space="preserve">7.宣传内容：该文章没有平等地呈现双方，并强调了ADHD儿童在Slow-4频段内RT变异性增加的结果，这可能会导致对ADHD儿童的不当歧视和污名化。</w:t>
      </w:r>
    </w:p>
    <w:p>
      <w:pPr>
        <w:jc w:val="both"/>
      </w:pPr>
      <w:r>
        <w:rPr/>
        <w:t xml:space="preserve"/>
      </w:r>
    </w:p>
    <w:p>
      <w:pPr>
        <w:jc w:val="both"/>
      </w:pPr>
      <w:r>
        <w:rPr/>
        <w:t xml:space="preserve">综上所述，该文章存在一些问题，需要更多的研究来验证其发现，并确定其在临床上的实用价值。此外，在报道研究结果时需要谨慎，并平等地呈现双方。</w:t>
      </w:r>
    </w:p>
    <w:p>
      <w:pPr>
        <w:pStyle w:val="Heading1"/>
      </w:pPr>
      <w:bookmarkStart w:id="5" w:name="_Toc5"/>
      <w:r>
        <w:t>Topics for further research:</w:t>
      </w:r>
      <w:bookmarkEnd w:id="5"/>
    </w:p>
    <w:p>
      <w:pPr>
        <w:spacing w:after="0"/>
        <w:numPr>
          <w:ilvl w:val="0"/>
          <w:numId w:val="2"/>
        </w:numPr>
      </w:pPr>
      <w:r>
        <w:rPr/>
        <w:t xml:space="preserve">Sample bias and recruitment methods
</w:t>
      </w:r>
    </w:p>
    <w:p>
      <w:pPr>
        <w:spacing w:after="0"/>
        <w:numPr>
          <w:ilvl w:val="0"/>
          <w:numId w:val="2"/>
        </w:numPr>
      </w:pPr>
      <w:r>
        <w:rPr/>
        <w:t xml:space="preserve">Limited focus on RT variability in Slow-4 frequency band
</w:t>
      </w:r>
    </w:p>
    <w:p>
      <w:pPr>
        <w:spacing w:after="0"/>
        <w:numPr>
          <w:ilvl w:val="0"/>
          <w:numId w:val="2"/>
        </w:numPr>
      </w:pPr>
      <w:r>
        <w:rPr/>
        <w:t xml:space="preserve">Lack of evidence to support claims about diagnostic value
</w:t>
      </w:r>
    </w:p>
    <w:p>
      <w:pPr>
        <w:spacing w:after="0"/>
        <w:numPr>
          <w:ilvl w:val="0"/>
          <w:numId w:val="2"/>
        </w:numPr>
      </w:pPr>
      <w:r>
        <w:rPr/>
        <w:t xml:space="preserve">Failure to consider other factors that may affect RT variability
</w:t>
      </w:r>
    </w:p>
    <w:p>
      <w:pPr>
        <w:spacing w:after="0"/>
        <w:numPr>
          <w:ilvl w:val="0"/>
          <w:numId w:val="2"/>
        </w:numPr>
      </w:pPr>
      <w:r>
        <w:rPr/>
        <w:t xml:space="preserve">Insufficient evidence to support claims about diagnostic value
</w:t>
      </w:r>
    </w:p>
    <w:p>
      <w:pPr>
        <w:numPr>
          <w:ilvl w:val="0"/>
          <w:numId w:val="2"/>
        </w:numPr>
      </w:pPr>
      <w:r>
        <w:rPr/>
        <w:t xml:space="preserve">Failure to explore alternative explanations for increased RT variability in ADHD children</w:t>
      </w:r>
    </w:p>
    <w:p>
      <w:pPr>
        <w:pStyle w:val="Heading1"/>
      </w:pPr>
      <w:bookmarkStart w:id="6" w:name="_Toc6"/>
      <w:r>
        <w:t>Report location:</w:t>
      </w:r>
      <w:bookmarkEnd w:id="6"/>
    </w:p>
    <w:p>
      <w:hyperlink r:id="rId8" w:history="1">
        <w:r>
          <w:rPr>
            <w:color w:val="2980b9"/>
            <w:u w:val="single"/>
          </w:rPr>
          <w:t xml:space="preserve">https://www.fullpicture.app/item/6315ef889ed9859036572387359a09e6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8D5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06322308003004" TargetMode="External"/><Relationship Id="rId8" Type="http://schemas.openxmlformats.org/officeDocument/2006/relationships/hyperlink" Target="https://www.fullpicture.app/item/6315ef889ed9859036572387359a09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2024-01-15T04:48:50+01:00</dcterms:created>
  <dcterms:modified xsi:type="dcterms:W3CDTF">2024-01-15T04:48:50+01:00</dcterms:modified>
</cp:coreProperties>
</file>

<file path=docProps/custom.xml><?xml version="1.0" encoding="utf-8"?>
<Properties xmlns="http://schemas.openxmlformats.org/officeDocument/2006/custom-properties" xmlns:vt="http://schemas.openxmlformats.org/officeDocument/2006/docPropsVTypes"/>
</file>