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Astrocytic ApoE reprograms neuronal cholesterol metabolism and histone-acetylation-mediated memory - ScienceDirect</w:t>
      </w:r>
      <w:br/>
      <w:hyperlink r:id="rId7" w:history="1">
        <w:r>
          <w:rPr>
            <w:color w:val="2980b9"/>
            <w:u w:val="single"/>
          </w:rPr>
          <w:t xml:space="preserve">https://www.sciencedirect.com/science/article/pii/S0896627321000052?via%3Dihub=</w:t>
        </w:r>
      </w:hyperlink>
    </w:p>
    <w:p>
      <w:pPr>
        <w:pStyle w:val="Heading1"/>
      </w:pPr>
      <w:bookmarkStart w:id="2" w:name="_Toc2"/>
      <w:r>
        <w:t>Article summary:</w:t>
      </w:r>
      <w:bookmarkEnd w:id="2"/>
    </w:p>
    <w:p>
      <w:pPr>
        <w:jc w:val="both"/>
      </w:pPr>
      <w:r>
        <w:rPr/>
        <w:t xml:space="preserve">1. Astrocytic ApoE suppresses cholesterol biosynthesis in neurons by delivering miRNA species that silence catalytic enzymes in the de novo cholesterol biosynthesis pathway.</w:t>
      </w:r>
    </w:p>
    <w:p>
      <w:pPr>
        <w:jc w:val="both"/>
      </w:pPr>
      <w:r>
        <w:rPr/>
        <w:t xml:space="preserve">2. Astrocytic ApoE promotes acetyl-CoA accumulation and histone acetylation, which enhances transcriptional activation of immediate early genes during memory consolidation.</w:t>
      </w:r>
    </w:p>
    <w:p>
      <w:pPr>
        <w:jc w:val="both"/>
      </w:pPr>
      <w:r>
        <w:rPr/>
        <w:t xml:space="preserve">3. ApoE4 is less efficient than ApoE3 in reprogramming neuronal metabolism and promoting histone-acetylation-mediated memory, potentially contributing to cognitive impairment in individuals with ApoE4 genotype.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"Astrocytic ApoE reprograms neuronal cholesterol metabolism and histone-acetylation-mediated memory" presents a study that investigates the role of astrocytic ApoE in regulating neuronal cholesterol metabolism and cognitive function. The study finds that astrocyte-derived ApoE particles suppress de novo cholesterol biosynthesis in neurons by selectively post-transcriptionally suppressing catalytic enzymes in the pathway. This leads to an accumulation of nuclear acetyl-CoA, promoting histone acetylation and transcriptional activation of immediate early genes during memory consolidation.</w:t>
      </w:r>
    </w:p>
    <w:p>
      <w:pPr>
        <w:jc w:val="both"/>
      </w:pPr>
      <w:r>
        <w:rPr/>
        <w:t xml:space="preserve"/>
      </w:r>
    </w:p>
    <w:p>
      <w:pPr>
        <w:jc w:val="both"/>
      </w:pPr>
      <w:r>
        <w:rPr/>
        <w:t xml:space="preserve">Overall, the article provides a detailed analysis of the mechanisms underlying the regulation of neuronal cholesterol metabolism by astrocytic ApoE and its impact on cognitive function. The study is well-designed, with rigorous experimental procedures and data analysis methods. The authors provide clear evidence to support their claims, including RNA-seq data, qPCR assays, immunoblotting analyses, and stable isotope tracing experiments.</w:t>
      </w:r>
    </w:p>
    <w:p>
      <w:pPr>
        <w:jc w:val="both"/>
      </w:pPr>
      <w:r>
        <w:rPr/>
        <w:t xml:space="preserve"/>
      </w:r>
    </w:p>
    <w:p>
      <w:pPr>
        <w:jc w:val="both"/>
      </w:pPr>
      <w:r>
        <w:rPr/>
        <w:t xml:space="preserve">However, there are some potential biases and limitations to consider. Firstly, the study focuses solely on the role of astrocytic ApoE in regulating neuronal cholesterol metabolism and cognitive function. Other factors may also contribute to these processes, such as other lipoproteins or signaling molecules secreted by astrocytes or other cell types.</w:t>
      </w:r>
    </w:p>
    <w:p>
      <w:pPr>
        <w:jc w:val="both"/>
      </w:pPr>
      <w:r>
        <w:rPr/>
        <w:t xml:space="preserve"/>
      </w:r>
    </w:p>
    <w:p>
      <w:pPr>
        <w:jc w:val="both"/>
      </w:pPr>
      <w:r>
        <w:rPr/>
        <w:t xml:space="preserve">Secondly, while the study provides evidence for a causal relationship between astrocytic ApoE-mediated suppression of de novo cholesterol biosynthesis and histone-acetylation-mediated memory consolidation, it does not explore potential counterarguments or alternative explanations for these findings. For example, it is possible that other factors may also contribute to histone acetylation during memory consolidation or that changes in neuronal cholesterol metabolism may have additional effects beyond those observed in this study.</w:t>
      </w:r>
    </w:p>
    <w:p>
      <w:pPr>
        <w:jc w:val="both"/>
      </w:pPr>
      <w:r>
        <w:rPr/>
        <w:t xml:space="preserve"/>
      </w:r>
    </w:p>
    <w:p>
      <w:pPr>
        <w:jc w:val="both"/>
      </w:pPr>
      <w:r>
        <w:rPr/>
        <w:t xml:space="preserve">Thirdly, while the authors note that human ApoE4 is less efficient than ApoE3 at promoting metabolic and epigenetic regulation in neurons, they do not explore potential implications of this finding for human health or disease. It would be interesting to investigate whether differences in ApoE isoform expression or function may contribute to individual differences in cognitive function or susceptibility to neurodegenerative diseases such as Alzheimer's disease.</w:t>
      </w:r>
    </w:p>
    <w:p>
      <w:pPr>
        <w:jc w:val="both"/>
      </w:pPr>
      <w:r>
        <w:rPr/>
        <w:t xml:space="preserve"/>
      </w:r>
    </w:p>
    <w:p>
      <w:pPr>
        <w:jc w:val="both"/>
      </w:pPr>
      <w:r>
        <w:rPr/>
        <w:t xml:space="preserve">In conclusion, while this article provides valuable insights into the role of astrocytic ApoE in regulating neuronal cholesterol metabolism and cognitive function, it is important to consider potential biases and limitations when interpreting its findings. Further research is needed to fully understand the complex interactions between different cell types and signaling pathways involved in these processes.</w:t>
      </w:r>
    </w:p>
    <w:p>
      <w:pPr>
        <w:pStyle w:val="Heading1"/>
      </w:pPr>
      <w:bookmarkStart w:id="5" w:name="_Toc5"/>
      <w:r>
        <w:t>Topics for further research:</w:t>
      </w:r>
      <w:bookmarkEnd w:id="5"/>
    </w:p>
    <w:p>
      <w:pPr>
        <w:spacing w:after="0"/>
        <w:numPr>
          <w:ilvl w:val="0"/>
          <w:numId w:val="2"/>
        </w:numPr>
      </w:pPr>
      <w:r>
        <w:rPr/>
        <w:t xml:space="preserve">Other lipoproteins or signaling molecules involved in neuronal cholesterol metabolism and cognitive function
</w:t>
      </w:r>
    </w:p>
    <w:p>
      <w:pPr>
        <w:spacing w:after="0"/>
        <w:numPr>
          <w:ilvl w:val="0"/>
          <w:numId w:val="2"/>
        </w:numPr>
      </w:pPr>
      <w:r>
        <w:rPr/>
        <w:t xml:space="preserve">Alternative explanations for the role of astrocytic ApoE in histone acetylation during memory consolidation
</w:t>
      </w:r>
    </w:p>
    <w:p>
      <w:pPr>
        <w:spacing w:after="0"/>
        <w:numPr>
          <w:ilvl w:val="0"/>
          <w:numId w:val="2"/>
        </w:numPr>
      </w:pPr>
      <w:r>
        <w:rPr/>
        <w:t xml:space="preserve">Potential contributions of other factors to histone acetylation during memory consolidation
</w:t>
      </w:r>
    </w:p>
    <w:p>
      <w:pPr>
        <w:spacing w:after="0"/>
        <w:numPr>
          <w:ilvl w:val="0"/>
          <w:numId w:val="2"/>
        </w:numPr>
      </w:pPr>
      <w:r>
        <w:rPr/>
        <w:t xml:space="preserve">Additional effects of changes in neuronal cholesterol metabolism beyond those observed in the study
</w:t>
      </w:r>
    </w:p>
    <w:p>
      <w:pPr>
        <w:spacing w:after="0"/>
        <w:numPr>
          <w:ilvl w:val="0"/>
          <w:numId w:val="2"/>
        </w:numPr>
      </w:pPr>
      <w:r>
        <w:rPr/>
        <w:t xml:space="preserve">Implications of differences in ApoE isoform expression or function for cognitive function and neurodegenerative diseases
</w:t>
      </w:r>
    </w:p>
    <w:p>
      <w:pPr>
        <w:numPr>
          <w:ilvl w:val="0"/>
          <w:numId w:val="2"/>
        </w:numPr>
      </w:pPr>
      <w:r>
        <w:rPr/>
        <w:t xml:space="preserve">Interactions between different cell types and signaling pathways involved in regulating neuronal cholesterol metabolism and cognitive function.</w:t>
      </w:r>
    </w:p>
    <w:p>
      <w:pPr>
        <w:pStyle w:val="Heading1"/>
      </w:pPr>
      <w:bookmarkStart w:id="6" w:name="_Toc6"/>
      <w:r>
        <w:t>Report location:</w:t>
      </w:r>
      <w:bookmarkEnd w:id="6"/>
    </w:p>
    <w:p>
      <w:hyperlink r:id="rId8" w:history="1">
        <w:r>
          <w:rPr>
            <w:color w:val="2980b9"/>
            <w:u w:val="single"/>
          </w:rPr>
          <w:t xml:space="preserve">https://www.fullpicture.app/item/63315ac3efdcc88a43b5f6e1cee5afdc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0470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896627321000052?via%3Dihub=" TargetMode="External"/><Relationship Id="rId8" Type="http://schemas.openxmlformats.org/officeDocument/2006/relationships/hyperlink" Target="https://www.fullpicture.app/item/63315ac3efdcc88a43b5f6e1cee5afd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2024-01-06T02:40:53+01:00</dcterms:created>
  <dcterms:modified xsi:type="dcterms:W3CDTF">2024-01-06T02:40:53+01:00</dcterms:modified>
</cp:coreProperties>
</file>

<file path=docProps/custom.xml><?xml version="1.0" encoding="utf-8"?>
<Properties xmlns="http://schemas.openxmlformats.org/officeDocument/2006/custom-properties" xmlns:vt="http://schemas.openxmlformats.org/officeDocument/2006/docPropsVTypes"/>
</file>