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Believing and sharing misinformation, fact-checks, and accurate information on social media: The role of anxiety during COVID-19 - Isabelle Freiling, Nicole M Krause, Dietram A Scheufele, Dominique Brossard, 2023</w:t>
      </w:r>
      <w:br/>
      <w:hyperlink r:id="rId7" w:history="1">
        <w:r>
          <w:rPr>
            <w:color w:val="2980b9"/>
            <w:u w:val="single"/>
          </w:rPr>
          <w:t xml:space="preserve">https://journals.sagepub.com/doi/full/10.1177/14614448211011451</w:t>
        </w:r>
      </w:hyperlink>
    </w:p>
    <w:p>
      <w:pPr>
        <w:pStyle w:val="Heading1"/>
      </w:pPr>
      <w:bookmarkStart w:id="2" w:name="_Toc2"/>
      <w:r>
        <w:t>Article summary:</w:t>
      </w:r>
      <w:bookmarkEnd w:id="2"/>
    </w:p>
    <w:p>
      <w:pPr>
        <w:jc w:val="both"/>
      </w:pPr>
      <w:r>
        <w:rPr/>
        <w:t xml:space="preserve">1. 该研究探讨了政治观点、焦虑情绪以及两者之间的相互作用对人们在社交媒体上相信和分享关于COVID-19的错误信息、事实核查和准确信息的影响。研究发现，焦虑是人们相信和分享各种类型信息的主要因素，尤其是对于共和党人来说，焦虑状态会导致他们更容易相信和分享这些信息。</w:t>
      </w:r>
    </w:p>
    <w:p>
      <w:pPr>
        <w:jc w:val="both"/>
      </w:pPr>
      <w:r>
        <w:rPr/>
        <w:t xml:space="preserve"/>
      </w:r>
    </w:p>
    <w:p>
      <w:pPr>
        <w:jc w:val="both"/>
      </w:pPr>
      <w:r>
        <w:rPr/>
        <w:t xml:space="preserve">2. COVID-19期间出现了大量关于病毒的“（误）信息流行”，其中一些被称为“假新闻”的误导性言论因得到包括前美国总统特朗普在内的政治领导人的认可而引起关注。这给基于事实的沟通带来了两个挑战：科学知识的不确定性使得纠正错误变得复杂，而COVID-19的假新闻问题与政治化观点和对“假新闻”的不同看法交织在一起。</w:t>
      </w:r>
    </w:p>
    <w:p>
      <w:pPr>
        <w:jc w:val="both"/>
      </w:pPr>
      <w:r>
        <w:rPr/>
        <w:t xml:space="preserve"/>
      </w:r>
    </w:p>
    <w:p>
      <w:pPr>
        <w:jc w:val="both"/>
      </w:pPr>
      <w:r>
        <w:rPr/>
        <w:t xml:space="preserve">3. 文章通过实验证明了党派倾向、意识形态极端性、意识形态来源一致性以及焦虑情绪在个体对社交媒体上有关COVID-19的错误信息表达信任和分享意愿方面所起到的作用。由于COVID-19是一种新兴的风险，信息环境也充满不确定性，焦虑情绪在这个问题背景下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这篇文章探讨了COVID-19期间社交媒体上的错误信息、事实核查和准确信息的信仰和分享，并分析了焦虑在其中的作用。然而，文章存在一些潜在的偏见和问题。</w:t>
      </w:r>
    </w:p>
    <w:p>
      <w:pPr>
        <w:jc w:val="both"/>
      </w:pPr>
      <w:r>
        <w:rPr/>
        <w:t xml:space="preserve"/>
      </w:r>
    </w:p>
    <w:p>
      <w:pPr>
        <w:jc w:val="both"/>
      </w:pPr>
      <w:r>
        <w:rPr/>
        <w:t xml:space="preserve">首先，文章提到了“(mis)infodemic”这个术语来形容COVID-19疫情期间社交媒体上关于病毒的错误信息。然而，作者没有提供足够的证据来支持这个观点。他们没有明确说明为什么认为COVID-19期间有更多的错误信息传播，也没有与其他科学或政治问题进行比较。</w:t>
      </w:r>
    </w:p>
    <w:p>
      <w:pPr>
        <w:jc w:val="both"/>
      </w:pPr>
      <w:r>
        <w:rPr/>
        <w:t xml:space="preserve"/>
      </w:r>
    </w:p>
    <w:p>
      <w:pPr>
        <w:jc w:val="both"/>
      </w:pPr>
      <w:r>
        <w:rPr/>
        <w:t xml:space="preserve">其次，文章提到了前美国总统特朗普对羟氯喹作为COVID-19治疗方法的支持，并指出一些媒体机构试图澄清这些说法。然而，作者没有提供足够的证据来支持他们所声称的“右翼媒体”对这些澄清报道进行反驳。此外，作者还引用了一些右翼媒体对科学家和事实核查者进行攻击的言论，但并未提供其他观点或证据来平衡这种偏见。</w:t>
      </w:r>
    </w:p>
    <w:p>
      <w:pPr>
        <w:jc w:val="both"/>
      </w:pPr>
      <w:r>
        <w:rPr/>
        <w:t xml:space="preserve"/>
      </w:r>
    </w:p>
    <w:p>
      <w:pPr>
        <w:jc w:val="both"/>
      </w:pPr>
      <w:r>
        <w:rPr/>
        <w:t xml:space="preserve">此外，在描述“infodemic”时，作者没有充分考虑到社交媒体平台采取了哪些措施来打击错误信息的传播。他们没有提到社交媒体平台如何与事实核查机构合作，采取了什么样的措施来限制错误信息的传播。</w:t>
      </w:r>
    </w:p>
    <w:p>
      <w:pPr>
        <w:jc w:val="both"/>
      </w:pPr>
      <w:r>
        <w:rPr/>
        <w:t xml:space="preserve"/>
      </w:r>
    </w:p>
    <w:p>
      <w:pPr>
        <w:jc w:val="both"/>
      </w:pPr>
      <w:r>
        <w:rPr/>
        <w:t xml:space="preserve">文章还提到了焦虑对人们信仰和分享不同类型声明的影响。然而，作者没有提供足够的证据来支持这个观点。他们只是通过一个实验设计得出了这个结论，但并未提供其他研究结果或数据来支持他们的主张。</w:t>
      </w:r>
    </w:p>
    <w:p>
      <w:pPr>
        <w:jc w:val="both"/>
      </w:pPr>
      <w:r>
        <w:rPr/>
        <w:t xml:space="preserve"/>
      </w:r>
    </w:p>
    <w:p>
      <w:pPr>
        <w:jc w:val="both"/>
      </w:pPr>
      <w:r>
        <w:rPr/>
        <w:t xml:space="preserve">最后，文章没有充分考虑到风险沟通和公众参与的重要性。在处理涉及高度不确定性的风险问题时，应该更加注重公众参与和透明度。然而，在这篇文章中，并没有讨论如何更好地进行风险沟通或促进公众参与。</w:t>
      </w:r>
    </w:p>
    <w:p>
      <w:pPr>
        <w:jc w:val="both"/>
      </w:pPr>
      <w:r>
        <w:rPr/>
        <w:t xml:space="preserve"/>
      </w:r>
    </w:p>
    <w:p>
      <w:pPr>
        <w:jc w:val="both"/>
      </w:pPr>
      <w:r>
        <w:rPr/>
        <w:t xml:space="preserve">总之，这篇文章存在一些潜在的偏见和问题。作者没有提供足够的证据来支持他们所声称的观点，并且忽视了一些重要的考虑因素。此外，文章也缺乏平衡和全面性，未能探索反驳观点或可能存在的风险。</w:t>
      </w:r>
    </w:p>
    <w:p>
      <w:pPr>
        <w:pStyle w:val="Heading1"/>
      </w:pPr>
      <w:bookmarkStart w:id="5" w:name="_Toc5"/>
      <w:r>
        <w:t>Topics for further research:</w:t>
      </w:r>
      <w:bookmarkEnd w:id="5"/>
    </w:p>
    <w:p>
      <w:pPr>
        <w:spacing w:after="0"/>
        <w:numPr>
          <w:ilvl w:val="0"/>
          <w:numId w:val="2"/>
        </w:numPr>
      </w:pPr>
      <w:r>
        <w:rPr/>
        <w:t xml:space="preserve">COVID-19 misinformation on social media
</w:t>
      </w:r>
    </w:p>
    <w:p>
      <w:pPr>
        <w:spacing w:after="0"/>
        <w:numPr>
          <w:ilvl w:val="0"/>
          <w:numId w:val="2"/>
        </w:numPr>
      </w:pPr>
      <w:r>
        <w:rPr/>
        <w:t xml:space="preserve">Fact-checking efforts and accuracy of information
</w:t>
      </w:r>
    </w:p>
    <w:p>
      <w:pPr>
        <w:spacing w:after="0"/>
        <w:numPr>
          <w:ilvl w:val="0"/>
          <w:numId w:val="2"/>
        </w:numPr>
      </w:pPr>
      <w:r>
        <w:rPr/>
        <w:t xml:space="preserve">Biases and potential biases in the article
</w:t>
      </w:r>
    </w:p>
    <w:p>
      <w:pPr>
        <w:spacing w:after="0"/>
        <w:numPr>
          <w:ilvl w:val="0"/>
          <w:numId w:val="2"/>
        </w:numPr>
      </w:pPr>
      <w:r>
        <w:rPr/>
        <w:t xml:space="preserve">Lack of evidence supporting claims about the infodemic
</w:t>
      </w:r>
    </w:p>
    <w:p>
      <w:pPr>
        <w:spacing w:after="0"/>
        <w:numPr>
          <w:ilvl w:val="0"/>
          <w:numId w:val="2"/>
        </w:numPr>
      </w:pPr>
      <w:r>
        <w:rPr/>
        <w:t xml:space="preserve">Right-wing media and their response to fact-checking
</w:t>
      </w:r>
    </w:p>
    <w:p>
      <w:pPr>
        <w:numPr>
          <w:ilvl w:val="0"/>
          <w:numId w:val="2"/>
        </w:numPr>
      </w:pPr>
      <w:r>
        <w:rPr/>
        <w:t xml:space="preserve">The role of anxiety in belief and sharing of information</w:t>
      </w:r>
    </w:p>
    <w:p>
      <w:pPr>
        <w:pStyle w:val="Heading1"/>
      </w:pPr>
      <w:bookmarkStart w:id="6" w:name="_Toc6"/>
      <w:r>
        <w:t>Report location:</w:t>
      </w:r>
      <w:bookmarkEnd w:id="6"/>
    </w:p>
    <w:p>
      <w:hyperlink r:id="rId8" w:history="1">
        <w:r>
          <w:rPr>
            <w:color w:val="2980b9"/>
            <w:u w:val="single"/>
          </w:rPr>
          <w:t xml:space="preserve">https://www.fullpicture.app/item/63613618279481db070be905ac104456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CE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4614448211011451" TargetMode="External"/><Relationship Id="rId8" Type="http://schemas.openxmlformats.org/officeDocument/2006/relationships/hyperlink" Target="https://www.fullpicture.app/item/63613618279481db070be905ac1044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2024-02-21T19:23:17+01:00</dcterms:created>
  <dcterms:modified xsi:type="dcterms:W3CDTF">2024-02-21T19:23:17+01:00</dcterms:modified>
</cp:coreProperties>
</file>

<file path=docProps/custom.xml><?xml version="1.0" encoding="utf-8"?>
<Properties xmlns="http://schemas.openxmlformats.org/officeDocument/2006/custom-properties" xmlns:vt="http://schemas.openxmlformats.org/officeDocument/2006/docPropsVTypes"/>
</file>