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Update on the Genetics of Usher Syndrome - PMC</w:t>
      </w:r>
      <w:br/>
      <w:hyperlink r:id="rId7" w:history="1">
        <w:r>
          <w:rPr>
            <w:color w:val="2980b9"/>
            <w:u w:val="single"/>
          </w:rPr>
          <w:t xml:space="preserve">https://www.ncbi.nlm.nih.gov/pmc/articles/PMC3017948/</w:t>
        </w:r>
      </w:hyperlink>
    </w:p>
    <w:p>
      <w:pPr>
        <w:pStyle w:val="Heading1"/>
      </w:pPr>
      <w:bookmarkStart w:id="2" w:name="_Toc2"/>
      <w:r>
        <w:t>Article summary:</w:t>
      </w:r>
      <w:bookmarkEnd w:id="2"/>
    </w:p>
    <w:p>
      <w:pPr>
        <w:jc w:val="both"/>
      </w:pPr>
      <w:r>
        <w:rPr/>
        <w:t xml:space="preserve">1. Usher Syndrome (USH) is an autosomal recessive disease characterized by hearing loss, retinitis pigmentosa (RP), and vestibular dysfunction.</w:t>
      </w:r>
    </w:p>
    <w:p>
      <w:pPr>
        <w:jc w:val="both"/>
      </w:pPr>
      <w:r>
        <w:rPr/>
        <w:t xml:space="preserve">2. USH is divided into three types: Usher type 1 (USH1), Usher type 2 (USH2), and Usher type 3 (USH3).</w:t>
      </w:r>
    </w:p>
    <w:p>
      <w:pPr>
        <w:jc w:val="both"/>
      </w:pPr>
      <w:r>
        <w:rPr/>
        <w:t xml:space="preserve">3. To date, nine genes have been identified that are responsible for the different types of USH: five USH1 genes, three USH2 genes, and one USH3 gene.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Usher Syndrome, its clinical features, genetic classification, and implicated loci and responsible genes. The authors provide detailed information on each type of USH as well as the associated genes that cause it. The article also mentions the involvement of some of these genes in nonsyndromic hearing loss or isolated RP. </w:t>
      </w:r>
    </w:p>
    <w:p>
      <w:pPr>
        <w:jc w:val="both"/>
      </w:pPr>
      <w:r>
        <w:rPr/>
        <w:t xml:space="preserve">The article appears to be reliable and trustworthy overall; however, there are some potential biases that should be noted. For example, the authors do not mention any possible risks associated with mutations in these genes or any potential treatments for USH. Additionally, they do not explore any counterarguments or present both sides equally when discussing the implications of mutations in these genes. Furthermore, there is no evidence provided to support some of the claims made in the article such as those regarding prevalence rates or clinical symptoms. </w:t>
      </w:r>
    </w:p>
    <w:p>
      <w:pPr>
        <w:jc w:val="both"/>
      </w:pPr>
      <w:r>
        <w:rPr/>
        <w:t xml:space="preserve">In conclusion, while this article provides a comprehensive overview of Usher Syndrome and its associated genetics, it does not provide sufficient evidence to support all claims made nor does it explore any potential risks or treatments associated with mutations in these genes.</w:t>
      </w:r>
    </w:p>
    <w:p>
      <w:pPr>
        <w:pStyle w:val="Heading1"/>
      </w:pPr>
      <w:bookmarkStart w:id="5" w:name="_Toc5"/>
      <w:r>
        <w:t>Topics for further research:</w:t>
      </w:r>
      <w:bookmarkEnd w:id="5"/>
    </w:p>
    <w:p>
      <w:pPr>
        <w:spacing w:after="0"/>
        <w:numPr>
          <w:ilvl w:val="0"/>
          <w:numId w:val="2"/>
        </w:numPr>
      </w:pPr>
      <w:r>
        <w:rPr/>
        <w:t xml:space="preserve">Usher Syndrome treatments</w:t>
      </w:r>
    </w:p>
    <w:p>
      <w:pPr>
        <w:spacing w:after="0"/>
        <w:numPr>
          <w:ilvl w:val="0"/>
          <w:numId w:val="2"/>
        </w:numPr>
      </w:pPr>
      <w:r>
        <w:rPr/>
        <w:t xml:space="preserve">Usher Syndrome risks</w:t>
      </w:r>
    </w:p>
    <w:p>
      <w:pPr>
        <w:spacing w:after="0"/>
        <w:numPr>
          <w:ilvl w:val="0"/>
          <w:numId w:val="2"/>
        </w:numPr>
      </w:pPr>
      <w:r>
        <w:rPr/>
        <w:t xml:space="preserve">Usher Syndrome prevalence</w:t>
      </w:r>
    </w:p>
    <w:p>
      <w:pPr>
        <w:spacing w:after="0"/>
        <w:numPr>
          <w:ilvl w:val="0"/>
          <w:numId w:val="2"/>
        </w:numPr>
      </w:pPr>
      <w:r>
        <w:rPr/>
        <w:t xml:space="preserve">Non-syndromic hearing loss genetics</w:t>
      </w:r>
    </w:p>
    <w:p>
      <w:pPr>
        <w:spacing w:after="0"/>
        <w:numPr>
          <w:ilvl w:val="0"/>
          <w:numId w:val="2"/>
        </w:numPr>
      </w:pPr>
      <w:r>
        <w:rPr/>
        <w:t xml:space="preserve">Isolated Retinitis Pigmentosa genetics</w:t>
      </w:r>
    </w:p>
    <w:p>
      <w:pPr>
        <w:numPr>
          <w:ilvl w:val="0"/>
          <w:numId w:val="2"/>
        </w:numPr>
      </w:pPr>
      <w:r>
        <w:rPr/>
        <w:t xml:space="preserve">Clinical features of Usher Syndrome</w:t>
      </w:r>
    </w:p>
    <w:p>
      <w:pPr>
        <w:pStyle w:val="Heading1"/>
      </w:pPr>
      <w:bookmarkStart w:id="6" w:name="_Toc6"/>
      <w:r>
        <w:t>Report location:</w:t>
      </w:r>
      <w:bookmarkEnd w:id="6"/>
    </w:p>
    <w:p>
      <w:hyperlink r:id="rId8" w:history="1">
        <w:r>
          <w:rPr>
            <w:color w:val="2980b9"/>
            <w:u w:val="single"/>
          </w:rPr>
          <w:t xml:space="preserve">https://www.fullpicture.app/item/63686d4c3cc44117ea72d6a4682aa3ee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6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017948/" TargetMode="External"/><Relationship Id="rId8" Type="http://schemas.openxmlformats.org/officeDocument/2006/relationships/hyperlink" Target="https://www.fullpicture.app/item/63686d4c3cc44117ea72d6a4682aa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2023-02-24T06:17:00+01:00</dcterms:created>
  <dcterms:modified xsi:type="dcterms:W3CDTF">2023-02-24T06:17:00+01:00</dcterms:modified>
</cp:coreProperties>
</file>

<file path=docProps/custom.xml><?xml version="1.0" encoding="utf-8"?>
<Properties xmlns="http://schemas.openxmlformats.org/officeDocument/2006/custom-properties" xmlns:vt="http://schemas.openxmlformats.org/officeDocument/2006/docPropsVTypes"/>
</file>