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impact of hepatitis C viral clearance on end-stage liver disease in an HIV co-infected cohort with Targeted Maximum Likelihood Estimation - PMC</w:t>
      </w:r>
      <w:br/>
      <w:hyperlink r:id="rId7" w:history="1">
        <w:r>
          <w:rPr>
            <w:color w:val="2980b9"/>
            <w:u w:val="single"/>
          </w:rPr>
          <w:t xml:space="preserve">https://www.ncbi.nlm.nih.gov/pmc/articles/PMC3954273/</w:t>
        </w:r>
      </w:hyperlink>
    </w:p>
    <w:p>
      <w:pPr>
        <w:pStyle w:val="Heading1"/>
      </w:pPr>
      <w:bookmarkStart w:id="2" w:name="_Toc2"/>
      <w:r>
        <w:t>Article summary:</w:t>
      </w:r>
      <w:bookmarkEnd w:id="2"/>
    </w:p>
    <w:p>
      <w:pPr>
        <w:jc w:val="both"/>
      </w:pPr>
      <w:r>
        <w:rPr/>
        <w:t xml:space="preserve">1. The Canadian Co-Infection Cohort Study is examining the impact of HCV clearance on risk for end-stage liver disease in HIV co-infected individuals.</w:t>
      </w:r>
    </w:p>
    <w:p>
      <w:pPr>
        <w:jc w:val="both"/>
      </w:pPr>
      <w:r>
        <w:rPr/>
        <w:t xml:space="preserve">2. Challenges arise from the time-dependent nature of the data, presence of baseline confounders, loss to follow-up, and confounders that change over time.</w:t>
      </w:r>
    </w:p>
    <w:p>
      <w:pPr>
        <w:jc w:val="both"/>
      </w:pPr>
      <w:r>
        <w:rPr/>
        <w:t xml:space="preserve">3. Targeted Maximum Likelihood Estimation (TMLE) is used to efficiently estimate ESLD-free survival probabilities under a specific history of HCV clearance.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“Modeling the Impact of Hepatitis C Viral Clearance on End-Stage Liver Disease in an HIV Co-Infected Cohort with Targeted Maximum Likelihood Estimation” provides a detailed overview of the Canadian Co-Infection Cohort Study and its use of Targeted Maximum Likelihood Estimation (TMLE) to examine the impact of HCV clearance on risk for end-stage liver disease in HIV co-infected individuals. The article is well written and provides a comprehensive overview of the study design and methodology used to analyze the data. </w:t>
      </w:r>
    </w:p>
    <w:p>
      <w:pPr>
        <w:jc w:val="both"/>
      </w:pPr>
      <w:r>
        <w:rPr/>
        <w:t xml:space="preserve">The article does not appear to be biased or one sided, as it presents both sides equally and does not make any unsupported claims or omit any points of consideration. It also does not contain any promotional content or partiality towards either side, and all possible risks are noted throughout the article. </w:t>
      </w:r>
    </w:p>
    <w:p>
      <w:pPr>
        <w:jc w:val="both"/>
      </w:pPr>
      <w:r>
        <w:rPr/>
        <w:t xml:space="preserve">The only potential issue with this article is that it does not explore any counterarguments or provide evidence for some of its claims made about HCV clearance impacting risk for end stage liver disease in HIV co-infected individuals. However, this could be due to lack of available evidence at this time rather than bias or omission by the authors.</w:t>
      </w:r>
    </w:p>
    <w:p>
      <w:pPr>
        <w:pStyle w:val="Heading1"/>
      </w:pPr>
      <w:bookmarkStart w:id="5" w:name="_Toc5"/>
      <w:r>
        <w:t>Topics for further research:</w:t>
      </w:r>
      <w:bookmarkEnd w:id="5"/>
    </w:p>
    <w:p>
      <w:pPr>
        <w:spacing w:after="0"/>
        <w:numPr>
          <w:ilvl w:val="0"/>
          <w:numId w:val="2"/>
        </w:numPr>
      </w:pPr>
      <w:r>
        <w:rPr/>
        <w:t xml:space="preserve">HIV co-infection and end-stage liver disease</w:t>
      </w:r>
    </w:p>
    <w:p>
      <w:pPr>
        <w:spacing w:after="0"/>
        <w:numPr>
          <w:ilvl w:val="0"/>
          <w:numId w:val="2"/>
        </w:numPr>
      </w:pPr>
      <w:r>
        <w:rPr/>
        <w:t xml:space="preserve">HCV clearance and liver disease risk</w:t>
      </w:r>
    </w:p>
    <w:p>
      <w:pPr>
        <w:spacing w:after="0"/>
        <w:numPr>
          <w:ilvl w:val="0"/>
          <w:numId w:val="2"/>
        </w:numPr>
      </w:pPr>
      <w:r>
        <w:rPr/>
        <w:t xml:space="preserve">Targeted Maximum Likelihood Estimation</w:t>
      </w:r>
    </w:p>
    <w:p>
      <w:pPr>
        <w:spacing w:after="0"/>
        <w:numPr>
          <w:ilvl w:val="0"/>
          <w:numId w:val="2"/>
        </w:numPr>
      </w:pPr>
      <w:r>
        <w:rPr/>
        <w:t xml:space="preserve">Canadian Co-Infection Cohort Study</w:t>
      </w:r>
    </w:p>
    <w:p>
      <w:pPr>
        <w:spacing w:after="0"/>
        <w:numPr>
          <w:ilvl w:val="0"/>
          <w:numId w:val="2"/>
        </w:numPr>
      </w:pPr>
      <w:r>
        <w:rPr/>
        <w:t xml:space="preserve">HCV clearance and HIV co-infection</w:t>
      </w:r>
    </w:p>
    <w:p>
      <w:pPr>
        <w:numPr>
          <w:ilvl w:val="0"/>
          <w:numId w:val="2"/>
        </w:numPr>
      </w:pPr>
      <w:r>
        <w:rPr/>
        <w:t xml:space="preserve">Long-term effects of HCV clearance</w:t>
      </w:r>
    </w:p>
    <w:p>
      <w:pPr>
        <w:pStyle w:val="Heading1"/>
      </w:pPr>
      <w:bookmarkStart w:id="6" w:name="_Toc6"/>
      <w:r>
        <w:t>Report location:</w:t>
      </w:r>
      <w:bookmarkEnd w:id="6"/>
    </w:p>
    <w:p>
      <w:hyperlink r:id="rId8" w:history="1">
        <w:r>
          <w:rPr>
            <w:color w:val="2980b9"/>
            <w:u w:val="single"/>
          </w:rPr>
          <w:t xml:space="preserve">https://www.fullpicture.app/item/63b5fa73a334b5229a9ff1ae6c87726d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7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54273/" TargetMode="External"/><Relationship Id="rId8" Type="http://schemas.openxmlformats.org/officeDocument/2006/relationships/hyperlink" Target="https://www.fullpicture.app/item/63b5fa73a334b5229a9ff1ae6c8772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2023-02-22T23:35:36+01:00</dcterms:created>
  <dcterms:modified xsi:type="dcterms:W3CDTF">2023-02-22T23:35:36+01:00</dcterms:modified>
</cp:coreProperties>
</file>

<file path=docProps/custom.xml><?xml version="1.0" encoding="utf-8"?>
<Properties xmlns="http://schemas.openxmlformats.org/officeDocument/2006/custom-properties" xmlns:vt="http://schemas.openxmlformats.org/officeDocument/2006/docPropsVTypes"/>
</file>