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Potential output and risk of commonly administered veterinary antibiotics from small-scale livestock farms to surrounding areas in Northwest China - ScienceDirect</w:t>
      </w:r>
      <w:br/>
      <w:hyperlink r:id="rId7" w:history="1">
        <w:r>
          <w:rPr>
            <w:color w:val="2980b9"/>
            <w:u w:val="single"/>
          </w:rPr>
          <w:t xml:space="preserve">https://www.sciencedirect.com/science/article/pii/S0301479723002566</w:t>
        </w:r>
      </w:hyperlink>
    </w:p>
    <w:p>
      <w:pPr>
        <w:pStyle w:val="Heading1"/>
      </w:pPr>
      <w:bookmarkStart w:id="2" w:name="_Toc2"/>
      <w:r>
        <w:t>Article summary:</w:t>
      </w:r>
      <w:bookmarkEnd w:id="2"/>
    </w:p>
    <w:p>
      <w:pPr>
        <w:jc w:val="both"/>
      </w:pPr>
      <w:r>
        <w:rPr/>
        <w:t xml:space="preserve">1. 该研究探讨了来自中国西北地区小规模养殖场的常用兽药的产出和风险。</w:t>
      </w:r>
    </w:p>
    <w:p>
      <w:pPr>
        <w:jc w:val="both"/>
      </w:pPr>
      <w:r>
        <w:rPr/>
        <w:t xml:space="preserve">2. 研究发现，这些兽药在来自养殖场的不同环境介质（粪便、土壤和植物/蔬菜）中以不同水平存在，并且在水平和垂直方向上分布到周围地区。</w:t>
      </w:r>
    </w:p>
    <w:p>
      <w:pPr>
        <w:jc w:val="both"/>
      </w:pPr>
      <w:r>
        <w:rPr/>
        <w:t xml:space="preserve">3. 兽药中的一些成分可能对土壤微生物产生不良毒性影响，因此小规模养殖场可能成为兽药污染源和积累库。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中国西北地区小规模养殖场（SSLFs）中常用兽药的潜在排放和风险。文章指出，兽药被检测到不同来源的矩阵中，并且在周围环境中水平和垂直分布。其中一些兽药可能对土壤微生物产生不利的毒性影响。作者认为SSLFs可能成为兽药的污染源和积累库。</w:t>
      </w:r>
    </w:p>
    <w:p>
      <w:pPr>
        <w:jc w:val="both"/>
      </w:pPr>
      <w:r>
        <w:rPr/>
        <w:t xml:space="preserve"/>
      </w:r>
    </w:p>
    <w:p>
      <w:pPr>
        <w:jc w:val="both"/>
      </w:pPr>
      <w:r>
        <w:rPr/>
        <w:t xml:space="preserve">然而，这篇文章存在一些批判性问题。首先，文章没有提供足够的证据来支持其主张。虽然作者声称检测到了兽药残留物，但并未提供详细的数据或结果来支持这一说法。此外，文章没有提及是否进行了对照组或其他对比实验来验证所得结果。</w:t>
      </w:r>
    </w:p>
    <w:p>
      <w:pPr>
        <w:jc w:val="both"/>
      </w:pPr>
      <w:r>
        <w:rPr/>
        <w:t xml:space="preserve"/>
      </w:r>
    </w:p>
    <w:p>
      <w:pPr>
        <w:jc w:val="both"/>
      </w:pPr>
      <w:r>
        <w:rPr/>
        <w:t xml:space="preserve">其次，文章可能存在偏见和片面报道。作者只关注了小规模养殖场的情况，并未考虑大规模养殖场或其他类型的农业活动对环境造成的潜在影响。这种选择性报道可能导致读者对整个问题的理解有所偏差。</w:t>
      </w:r>
    </w:p>
    <w:p>
      <w:pPr>
        <w:jc w:val="both"/>
      </w:pPr>
      <w:r>
        <w:rPr/>
        <w:t xml:space="preserve"/>
      </w:r>
    </w:p>
    <w:p>
      <w:pPr>
        <w:jc w:val="both"/>
      </w:pPr>
      <w:r>
        <w:rPr/>
        <w:t xml:space="preserve">此外，文章没有探讨可能存在的反驳观点或其他解释。例如，虽然作者声称检测到了兽药残留物，但并未提及这些残留物是否达到对环境或人类健康有害的水平。没有探讨其他可能的解释或因素，使得读者无法全面了解问题的复杂性。</w:t>
      </w:r>
    </w:p>
    <w:p>
      <w:pPr>
        <w:jc w:val="both"/>
      </w:pPr>
      <w:r>
        <w:rPr/>
        <w:t xml:space="preserve"/>
      </w:r>
    </w:p>
    <w:p>
      <w:pPr>
        <w:jc w:val="both"/>
      </w:pPr>
      <w:r>
        <w:rPr/>
        <w:t xml:space="preserve">最后，文章缺乏平等地呈现双方观点的平衡。作者主要关注兽药污染的风险和影响，而忽视了兽药在动物健康和农业生产中的重要作用。文章没有提供充分的证据来支持其主张，并且未探讨可能存在的利益冲突或其他相关问题。</w:t>
      </w:r>
    </w:p>
    <w:p>
      <w:pPr>
        <w:jc w:val="both"/>
      </w:pPr>
      <w:r>
        <w:rPr/>
        <w:t xml:space="preserve"/>
      </w:r>
    </w:p>
    <w:p>
      <w:pPr>
        <w:jc w:val="both"/>
      </w:pPr>
      <w:r>
        <w:rPr/>
        <w:t xml:space="preserve">综上所述，这篇文章存在潜在的偏见和片面报道，并且缺乏足够的证据来支持其主张。它没有全面考虑问题，并且可能忽视了其他重要因素和观点。因此，读者应该对其中提出的结论保持谨慎，并寻求更多可靠和全面的信息来形成自己的判断。</w:t>
      </w:r>
    </w:p>
    <w:p>
      <w:pPr>
        <w:pStyle w:val="Heading1"/>
      </w:pPr>
      <w:bookmarkStart w:id="5" w:name="_Toc5"/>
      <w:r>
        <w:t>Topics for further research:</w:t>
      </w:r>
      <w:bookmarkEnd w:id="5"/>
    </w:p>
    <w:p>
      <w:pPr>
        <w:spacing w:after="0"/>
        <w:numPr>
          <w:ilvl w:val="0"/>
          <w:numId w:val="2"/>
        </w:numPr>
      </w:pPr>
      <w:r>
        <w:rPr/>
        <w:t xml:space="preserve">兽药残留物的浓度和潜在毒性
</w:t>
      </w:r>
    </w:p>
    <w:p>
      <w:pPr>
        <w:spacing w:after="0"/>
        <w:numPr>
          <w:ilvl w:val="0"/>
          <w:numId w:val="2"/>
        </w:numPr>
      </w:pPr>
      <w:r>
        <w:rPr/>
        <w:t xml:space="preserve">兽药对土壤微生物的影响
</w:t>
      </w:r>
    </w:p>
    <w:p>
      <w:pPr>
        <w:spacing w:after="0"/>
        <w:numPr>
          <w:ilvl w:val="0"/>
          <w:numId w:val="2"/>
        </w:numPr>
      </w:pPr>
      <w:r>
        <w:rPr/>
        <w:t xml:space="preserve">兽药在周围环境中的分布和积累
</w:t>
      </w:r>
    </w:p>
    <w:p>
      <w:pPr>
        <w:spacing w:after="0"/>
        <w:numPr>
          <w:ilvl w:val="0"/>
          <w:numId w:val="2"/>
        </w:numPr>
      </w:pPr>
      <w:r>
        <w:rPr/>
        <w:t xml:space="preserve">兽药对人类健康和环境的潜在风险
</w:t>
      </w:r>
    </w:p>
    <w:p>
      <w:pPr>
        <w:spacing w:after="0"/>
        <w:numPr>
          <w:ilvl w:val="0"/>
          <w:numId w:val="2"/>
        </w:numPr>
      </w:pPr>
      <w:r>
        <w:rPr/>
        <w:t xml:space="preserve">兽药在大规模养殖场和其他农业活动中的使用和影响
</w:t>
      </w:r>
    </w:p>
    <w:p>
      <w:pPr>
        <w:numPr>
          <w:ilvl w:val="0"/>
          <w:numId w:val="2"/>
        </w:numPr>
      </w:pPr>
      <w:r>
        <w:rPr/>
        <w:t xml:space="preserve">兽药的利益冲突和相关问题</w:t>
      </w:r>
    </w:p>
    <w:p>
      <w:pPr>
        <w:pStyle w:val="Heading1"/>
      </w:pPr>
      <w:bookmarkStart w:id="6" w:name="_Toc6"/>
      <w:r>
        <w:t>Report location:</w:t>
      </w:r>
      <w:bookmarkEnd w:id="6"/>
    </w:p>
    <w:p>
      <w:hyperlink r:id="rId8" w:history="1">
        <w:r>
          <w:rPr>
            <w:color w:val="2980b9"/>
            <w:u w:val="single"/>
          </w:rPr>
          <w:t xml:space="preserve">https://www.fullpicture.app/item/63bd7de1adaadeb8cf1f03da2f0f84ea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F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02566" TargetMode="External"/><Relationship Id="rId8" Type="http://schemas.openxmlformats.org/officeDocument/2006/relationships/hyperlink" Target="https://www.fullpicture.app/item/63bd7de1adaadeb8cf1f03da2f0f8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2023-11-27T09:05:44+01:00</dcterms:created>
  <dcterms:modified xsi:type="dcterms:W3CDTF">2023-11-27T09:05:44+01:00</dcterms:modified>
</cp:coreProperties>
</file>

<file path=docProps/custom.xml><?xml version="1.0" encoding="utf-8"?>
<Properties xmlns="http://schemas.openxmlformats.org/officeDocument/2006/custom-properties" xmlns:vt="http://schemas.openxmlformats.org/officeDocument/2006/docPropsVTypes"/>
</file>