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Multi-ancestry transcriptome-wide association analyses yield insights into tobacco use biology and drug repurposing | Nature Genetics</w:t></w:r><w:br/><w:hyperlink r:id="rId7" w:history="1"><w:r><w:rPr><w:color w:val="2980b9"/><w:u w:val="single"/></w:rPr><w:t xml:space="preserve">https://www.nature.com/articles/s41588-022-01282-x?utm_source=stork&utm_medium=referral&utm_content=paid&utm_campaign=CONR_JRNLS_AWA1_CN_CNPL_STKRE_NATURERJ</w:t></w:r></w:hyperlink></w:p><w:p><w:pPr><w:pStyle w:val="Heading1"/></w:pPr><w:bookmarkStart w:id="2" w:name="_Toc2"/><w:r><w:t>Article summary:</w:t></w:r><w:bookmarkEnd w:id="2"/></w:p><w:p><w:pPr><w:jc w:val="both"/></w:pPr><w:r><w:rPr/><w:t xml:space="preserve">1. A new approach, TESLA, was developed to integrate an eQTL dataset with a multi-ancestry GWAS.</w:t></w:r></w:p><w:p><w:pPr><w:jc w:val="both"/></w:pPr><w:r><w:rPr/><w:t xml:space="preserve">2. When applied to tobacco use phenotypes, TESLA identified 273 new genes, up to 55% more compared with alternative TWAS methods.</w:t></w:r></w:p><w:p><w:pPr><w:jc w:val="both"/></w:pPr><w:r><w:rPr/><w:t xml:space="preserve">3. In silico drug-repurposing analyses highlighted several drugs with known efficacy and new drugs that may be repurposed for treating nicotine addiction.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the development of the TESLA method and its application to tobacco use phenotypes. The authors provide evidence for their claims by citing relevant studies and providing data from their own experiments. The article also provides a detailed description of the methodology used in the study, which adds to its credibility. </w:t></w:r></w:p><w:p><w:pPr><w:jc w:val="both"/></w:pPr><w:r><w:rPr/><w:t xml:space="preserve">However, there are some potential biases in the article that should be noted. For example, the authors focus mainly on the benefits of using TESLA rather than exploring any potential drawbacks or limitations of the method. Additionally, while they do mention possible risks associated with drug repurposing, they do not provide any further details or explore these risks in depth. Furthermore, while they cite relevant studies throughout the article, some of these studies are from sources that may have a vested interest in promoting certain products or services related to tobacco use or drug repurposing. </w:t></w:r></w:p><w:p><w:pPr><w:jc w:val="both"/></w:pPr><w:r><w:rPr/><w:t xml:space="preserve">In conclusion, this article is generally reliable and trustworthy but could benefit from further exploration into potential drawbacks or limitations of TESLA as well as further discussion on possible risks associated with drug repurposing.</w:t></w:r></w:p><w:p><w:pPr><w:pStyle w:val="Heading1"/></w:pPr><w:bookmarkStart w:id="5" w:name="_Toc5"/><w:r><w:t>Topics for further research:</w:t></w:r><w:bookmarkEnd w:id="5"/></w:p><w:p><w:pPr><w:spacing w:after="0"/><w:numPr><w:ilvl w:val="0"/><w:numId w:val="2"/></w:numPr></w:pPr><w:r><w:rPr/><w:t xml:space="preserve">Drug repurposing risks</w:t></w:r></w:p><w:p><w:pPr><w:spacing w:after="0"/><w:numPr><w:ilvl w:val="0"/><w:numId w:val="2"/></w:numPr></w:pPr><w:r><w:rPr/><w:t xml:space="preserve">Limitations of TESLA method</w:t></w:r></w:p><w:p><w:pPr><w:spacing w:after="0"/><w:numPr><w:ilvl w:val="0"/><w:numId w:val="2"/></w:numPr></w:pPr><w:r><w:rPr/><w:t xml:space="preserve">Tobacco use phenotypes</w:t></w:r></w:p><w:p><w:pPr><w:spacing w:after="0"/><w:numPr><w:ilvl w:val="0"/><w:numId w:val="2"/></w:numPr></w:pPr><w:r><w:rPr/><w:t xml:space="preserve">Adverse effects of drug repurposing</w:t></w:r></w:p><w:p><w:pPr><w:spacing w:after="0"/><w:numPr><w:ilvl w:val="0"/><w:numId w:val="2"/></w:numPr></w:pPr><w:r><w:rPr/><w:t xml:space="preserve">Potential drawbacks of TESLA</w:t></w:r></w:p><w:p><w:pPr><w:numPr><w:ilvl w:val="0"/><w:numId w:val="2"/></w:numPr></w:pPr><w:r><w:rPr/><w:t xml:space="preserve">Impact of drug repurposing on health</w:t></w:r></w:p><w:p><w:pPr><w:pStyle w:val="Heading1"/></w:pPr><w:bookmarkStart w:id="6" w:name="_Toc6"/><w:r><w:t>Report location:</w:t></w:r><w:bookmarkEnd w:id="6"/></w:p><w:p><w:hyperlink r:id="rId8" w:history="1"><w:r><w:rPr><w:color w:val="2980b9"/><w:u w:val="single"/></w:rPr><w:t xml:space="preserve">https://www.fullpicture.app/item/63f67f1b24564d1898f4f53265b33dbf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487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2-01282-x?utm_source=stork&amp;utm_medium=referral&amp;utm_content=paid&amp;utm_campaign=CONR_JRNLS_AWA1_CN_CNPL_STKRE_NATURERJ" TargetMode="External"/><Relationship Id="rId8" Type="http://schemas.openxmlformats.org/officeDocument/2006/relationships/hyperlink" Target="https://www.fullpicture.app/item/63f67f1b24564d1898f4f53265b33d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2023-02-23T19:29:00+01:00</dcterms:created>
  <dcterms:modified xsi:type="dcterms:W3CDTF">2023-02-23T19:29:00+01:00</dcterms:modified>
</cp:coreProperties>
</file>

<file path=docProps/custom.xml><?xml version="1.0" encoding="utf-8"?>
<Properties xmlns="http://schemas.openxmlformats.org/officeDocument/2006/custom-properties" xmlns:vt="http://schemas.openxmlformats.org/officeDocument/2006/docPropsVTypes"/>
</file>