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my grasp of consent nearly axed my 3rd grade Christmas pageant</w:t>
      </w:r>
      <w:br/>
      <w:hyperlink r:id="rId7" w:history="1">
        <w:r>
          <w:rPr>
            <w:color w:val="2980b9"/>
            <w:u w:val="single"/>
          </w:rPr>
          <w:t xml:space="preserve">https://onlysky.media/ccassidy/how-my-grasp-of-consent-nearly-torpedoed-my-3rd-grade-christmas-pageant/</w:t>
        </w:r>
      </w:hyperlink>
    </w:p>
    <w:p>
      <w:pPr>
        <w:pStyle w:val="Heading1"/>
      </w:pPr>
      <w:bookmarkStart w:id="2" w:name="_Toc2"/>
      <w:r>
        <w:t>Article summary:</w:t>
      </w:r>
      <w:bookmarkEnd w:id="2"/>
    </w:p>
    <w:p>
      <w:pPr>
        <w:jc w:val="both"/>
      </w:pPr>
      <w:r>
        <w:rPr/>
        <w:t xml:space="preserve">1. The author recounts a story from their childhood in which they refused to participate in a demeaning dance for their school's Christmas pageant.</w:t>
      </w:r>
    </w:p>
    <w:p>
      <w:pPr>
        <w:jc w:val="both"/>
      </w:pPr>
      <w:r>
        <w:rPr/>
        <w:t xml:space="preserve">2. The author's family had recently moved to Corpus Christi, Texas, and the school district was undergoing integration changes.</w:t>
      </w:r>
    </w:p>
    <w:p>
      <w:pPr>
        <w:jc w:val="both"/>
      </w:pPr>
      <w:r>
        <w:rPr/>
        <w:t xml:space="preserve">3. The author's mother supported their decision not to participate in the dance, understanding the importance of bodily autonomy and consent.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account of a personal experience that is backed up by factual information about the context of the situation. The author provides evidence for their claims by citing relevant Supreme Court cases and providing details about the song chosen for the dance performance. Additionally, they provide insight into why their mother supported them in refusing to participate in the dance, noting her understanding of bodily autonomy and consent. </w:t>
      </w:r>
    </w:p>
    <w:p>
      <w:pPr>
        <w:jc w:val="both"/>
      </w:pPr>
      <w:r>
        <w:rPr/>
        <w:t xml:space="preserve">The article does not appear to be biased or one-sided as it presents both sides of the story fairly - that of the teacher who wanted them to perform the dance and that of the author who refused to do so. It also does not contain any promotional content or partiality towards either side. Furthermore, possible risks are noted as the author mentions that chickenpox can lead to shingles if left untreated, encouraging readers to get vaccinated against shingles if they have had chickenpox before. </w:t>
      </w:r>
    </w:p>
    <w:p>
      <w:pPr>
        <w:jc w:val="both"/>
      </w:pPr>
      <w:r>
        <w:rPr/>
        <w:t xml:space="preserve">The only potential issue with this article is that it does not explore any counterarguments or present both sides equally; however, this is understandable given that it is recounting a personal experience rather than presenting an argument on either side of an issue.</w:t>
      </w:r>
    </w:p>
    <w:p>
      <w:pPr>
        <w:pStyle w:val="Heading1"/>
      </w:pPr>
      <w:bookmarkStart w:id="5" w:name="_Toc5"/>
      <w:r>
        <w:t>Topics for further research:</w:t>
      </w:r>
      <w:bookmarkEnd w:id="5"/>
    </w:p>
    <w:p>
      <w:pPr>
        <w:spacing w:after="0"/>
        <w:numPr>
          <w:ilvl w:val="0"/>
          <w:numId w:val="2"/>
        </w:numPr>
      </w:pPr>
      <w:r>
        <w:rPr/>
        <w:t xml:space="preserve">Bodily autonomy and consent</w:t>
      </w:r>
    </w:p>
    <w:p>
      <w:pPr>
        <w:spacing w:after="0"/>
        <w:numPr>
          <w:ilvl w:val="0"/>
          <w:numId w:val="2"/>
        </w:numPr>
      </w:pPr>
      <w:r>
        <w:rPr/>
        <w:t xml:space="preserve">Supreme Court cases on religious freedom</w:t>
      </w:r>
    </w:p>
    <w:p>
      <w:pPr>
        <w:spacing w:after="0"/>
        <w:numPr>
          <w:ilvl w:val="0"/>
          <w:numId w:val="2"/>
        </w:numPr>
      </w:pPr>
      <w:r>
        <w:rPr/>
        <w:t xml:space="preserve">Chickenpox and shingles</w:t>
      </w:r>
    </w:p>
    <w:p>
      <w:pPr>
        <w:spacing w:after="0"/>
        <w:numPr>
          <w:ilvl w:val="0"/>
          <w:numId w:val="2"/>
        </w:numPr>
      </w:pPr>
      <w:r>
        <w:rPr/>
        <w:t xml:space="preserve">Refusing to participate in school activities</w:t>
      </w:r>
    </w:p>
    <w:p>
      <w:pPr>
        <w:spacing w:after="0"/>
        <w:numPr>
          <w:ilvl w:val="0"/>
          <w:numId w:val="2"/>
        </w:numPr>
      </w:pPr>
      <w:r>
        <w:rPr/>
        <w:t xml:space="preserve">Religious freedom in public schools</w:t>
      </w:r>
    </w:p>
    <w:p>
      <w:pPr>
        <w:numPr>
          <w:ilvl w:val="0"/>
          <w:numId w:val="2"/>
        </w:numPr>
      </w:pPr>
      <w:r>
        <w:rPr/>
        <w:t xml:space="preserve">Parental support for student decisions</w:t>
      </w:r>
    </w:p>
    <w:p>
      <w:pPr>
        <w:pStyle w:val="Heading1"/>
      </w:pPr>
      <w:bookmarkStart w:id="6" w:name="_Toc6"/>
      <w:r>
        <w:t>Report location:</w:t>
      </w:r>
      <w:bookmarkEnd w:id="6"/>
    </w:p>
    <w:p>
      <w:hyperlink r:id="rId8" w:history="1">
        <w:r>
          <w:rPr>
            <w:color w:val="2980b9"/>
            <w:u w:val="single"/>
          </w:rPr>
          <w:t xml:space="preserve">https://www.fullpicture.app/item/63f7ad7cbc5b105a90ffff2fb0063501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F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ccassidy/how-my-grasp-of-consent-nearly-torpedoed-my-3rd-grade-christmas-pageant/" TargetMode="External"/><Relationship Id="rId8" Type="http://schemas.openxmlformats.org/officeDocument/2006/relationships/hyperlink" Target="https://www.fullpicture.app/item/63f7ad7cbc5b105a90ffff2fb0063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2023-02-21T16:53:40+01:00</dcterms:created>
  <dcterms:modified xsi:type="dcterms:W3CDTF">2023-02-21T16:53:40+01:00</dcterms:modified>
</cp:coreProperties>
</file>

<file path=docProps/custom.xml><?xml version="1.0" encoding="utf-8"?>
<Properties xmlns="http://schemas.openxmlformats.org/officeDocument/2006/custom-properties" xmlns:vt="http://schemas.openxmlformats.org/officeDocument/2006/docPropsVTypes"/>
</file>