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Are Latent Factor Regression and Sparse Regression Adequate?</w:t>
      </w:r>
      <w:br/>
      <w:hyperlink r:id="rId7" w:history="1">
        <w:r>
          <w:rPr>
            <w:color w:val="2980b9"/>
            <w:u w:val="single"/>
          </w:rPr>
          <w:t xml:space="preserve">https://www.tandfonline.com/doi/full/10.1080/01621459.2023.2169700?af=R</w:t>
        </w:r>
      </w:hyperlink>
    </w:p>
    <w:p>
      <w:pPr>
        <w:pStyle w:val="Heading1"/>
      </w:pPr>
      <w:bookmarkStart w:id="2" w:name="_Toc2"/>
      <w:r>
        <w:t>Article summary:</w:t>
      </w:r>
      <w:bookmarkEnd w:id="2"/>
    </w:p>
    <w:p>
      <w:pPr>
        <w:jc w:val="both"/>
      </w:pPr>
      <w:r>
        <w:rPr/>
        <w:t xml:space="preserve">1. High-dimensional datasets have become increasingly common in various fields, and the approximate factor model is used to characterize the dependence across features.</w:t>
      </w:r>
    </w:p>
    <w:p>
      <w:pPr>
        <w:jc w:val="both"/>
      </w:pPr>
      <w:r>
        <w:rPr/>
        <w:t xml:space="preserve">2. Dimensionality reduction and sparse regression are two popular methods used to tackle high-dimensionality of datasets.</w:t>
      </w:r>
    </w:p>
    <w:p>
      <w:pPr>
        <w:jc w:val="both"/>
      </w:pPr>
      <w:r>
        <w:rPr/>
        <w:t xml:space="preserve">3. The Factor Augmented (sparse linear) Regression Model (FARM) combines both latent factors and idiosyncratic components into the covariates, expanding the space spanned by x into useful directions spanned by f.</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latent factor regression and sparse regression, discussing their advantages and limitations in tackling high-dimensional datasets. The article is well written and provides a clear explanation of the concepts discussed, making it easy to understand for readers with varying levels of knowledge on the subject matter. </w:t>
      </w:r>
    </w:p>
    <w:p>
      <w:pPr>
        <w:jc w:val="both"/>
      </w:pPr>
      <w:r>
        <w:rPr/>
        <w:t xml:space="preserve">The article does not appear to be biased or one-sided in its reporting, as it presents both sides of the argument fairly and objectively. It also does not contain any unsupported claims or missing points of consideration, as all claims are backed up with evidence from relevant sources. Furthermore, no promotional content is present in the article, as it focuses solely on providing an unbiased overview of latent factor regression and sparse regression. </w:t>
      </w:r>
    </w:p>
    <w:p>
      <w:pPr>
        <w:jc w:val="both"/>
      </w:pPr>
      <w:r>
        <w:rPr/>
        <w:t xml:space="preserve">However, there are some areas where the article could be improved upon. For example, while it does provide an overview of both methods discussed, it does not explore any counterarguments or possible risks associated with them in detail. Additionally, while it does provide evidence for its claims made throughout the article, more evidence could be provided to further strengthen its arguments. </w:t>
      </w:r>
    </w:p>
    <w:p>
      <w:pPr>
        <w:jc w:val="both"/>
      </w:pPr>
      <w:r>
        <w:rPr/>
        <w:t xml:space="preserve">In conclusion, this article provides a comprehensive overview of latent factor regression and sparse regression that is free from bias or one-sided reporting. However, more evidence could be provided to further strengthen its arguments and counterarguments should be explored in greater detail to provide a more balanced view on these methods.</w:t>
      </w:r>
    </w:p>
    <w:p>
      <w:pPr>
        <w:pStyle w:val="Heading1"/>
      </w:pPr>
      <w:bookmarkStart w:id="5" w:name="_Toc5"/>
      <w:r>
        <w:t>Topics for further research:</w:t>
      </w:r>
      <w:bookmarkEnd w:id="5"/>
    </w:p>
    <w:p>
      <w:pPr>
        <w:spacing w:after="0"/>
        <w:numPr>
          <w:ilvl w:val="0"/>
          <w:numId w:val="2"/>
        </w:numPr>
      </w:pPr>
      <w:r>
        <w:rPr/>
        <w:t xml:space="preserve">Advantages and disadvantages of latent factor regression</w:t>
      </w:r>
    </w:p>
    <w:p>
      <w:pPr>
        <w:spacing w:after="0"/>
        <w:numPr>
          <w:ilvl w:val="0"/>
          <w:numId w:val="2"/>
        </w:numPr>
      </w:pPr>
      <w:r>
        <w:rPr/>
        <w:t xml:space="preserve">Risks associated with sparse regression</w:t>
      </w:r>
    </w:p>
    <w:p>
      <w:pPr>
        <w:spacing w:after="0"/>
        <w:numPr>
          <w:ilvl w:val="0"/>
          <w:numId w:val="2"/>
        </w:numPr>
      </w:pPr>
      <w:r>
        <w:rPr/>
        <w:t xml:space="preserve">Pros and cons of high-dimensional datasets</w:t>
      </w:r>
    </w:p>
    <w:p>
      <w:pPr>
        <w:spacing w:after="0"/>
        <w:numPr>
          <w:ilvl w:val="0"/>
          <w:numId w:val="2"/>
        </w:numPr>
      </w:pPr>
      <w:r>
        <w:rPr/>
        <w:t xml:space="preserve">Counterarguments to latent factor regression</w:t>
      </w:r>
    </w:p>
    <w:p>
      <w:pPr>
        <w:spacing w:after="0"/>
        <w:numPr>
          <w:ilvl w:val="0"/>
          <w:numId w:val="2"/>
        </w:numPr>
      </w:pPr>
      <w:r>
        <w:rPr/>
        <w:t xml:space="preserve">Potential pitfalls of sparse regression</w:t>
      </w:r>
    </w:p>
    <w:p>
      <w:pPr>
        <w:numPr>
          <w:ilvl w:val="0"/>
          <w:numId w:val="2"/>
        </w:numPr>
      </w:pPr>
      <w:r>
        <w:rPr/>
        <w:t xml:space="preserve">Evidence-based research on latent factor regression and sparse regression</w:t>
      </w:r>
    </w:p>
    <w:p>
      <w:pPr>
        <w:pStyle w:val="Heading1"/>
      </w:pPr>
      <w:bookmarkStart w:id="6" w:name="_Toc6"/>
      <w:r>
        <w:t>Report location:</w:t>
      </w:r>
      <w:bookmarkEnd w:id="6"/>
    </w:p>
    <w:p>
      <w:hyperlink r:id="rId8" w:history="1">
        <w:r>
          <w:rPr>
            <w:color w:val="2980b9"/>
            <w:u w:val="single"/>
          </w:rPr>
          <w:t xml:space="preserve">https://www.fullpicture.app/item/6416bf367dfb8ff7e18bb0e105b8356a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E1D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1621459.2023.2169700?af=R" TargetMode="External"/><Relationship Id="rId8" Type="http://schemas.openxmlformats.org/officeDocument/2006/relationships/hyperlink" Target="https://www.fullpicture.app/item/6416bf367dfb8ff7e18bb0e105b835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2023-02-19T00:32:21+01:00</dcterms:created>
  <dcterms:modified xsi:type="dcterms:W3CDTF">2023-02-19T00:32:21+01:00</dcterms:modified>
</cp:coreProperties>
</file>

<file path=docProps/custom.xml><?xml version="1.0" encoding="utf-8"?>
<Properties xmlns="http://schemas.openxmlformats.org/officeDocument/2006/custom-properties" xmlns:vt="http://schemas.openxmlformats.org/officeDocument/2006/docPropsVTypes"/>
</file>