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systematic review and statistical analysis of nutrient recovery from municipal wastewater by electrodialysis - ScienceDirect</w:t>
      </w:r>
      <w:br/>
      <w:hyperlink r:id="rId7" w:history="1">
        <w:r>
          <w:rPr>
            <w:color w:val="2980b9"/>
            <w:u w:val="single"/>
          </w:rPr>
          <w:t xml:space="preserve">https://www.sciencedirect.com/science/article/pii/S0011916420313047</w:t>
        </w:r>
      </w:hyperlink>
    </w:p>
    <w:p>
      <w:pPr>
        <w:pStyle w:val="Heading1"/>
      </w:pPr>
      <w:bookmarkStart w:id="2" w:name="_Toc2"/>
      <w:r>
        <w:t>Article summary:</w:t>
      </w:r>
      <w:bookmarkEnd w:id="2"/>
    </w:p>
    <w:p>
      <w:pPr>
        <w:jc w:val="both"/>
      </w:pPr>
      <w:r>
        <w:rPr/>
        <w:t xml:space="preserve">1. Electrodialysis is a promising process for nutrient recovery from wastewater, but limited knowledge exists regarding its application.</w:t>
      </w:r>
    </w:p>
    <w:p>
      <w:pPr>
        <w:jc w:val="both"/>
      </w:pPr>
      <w:r>
        <w:rPr/>
        <w:t xml:space="preserve">2. Increasing voltages, membrane and cell numbers improve the nutrient recovery rate in electrodialysis.</w:t>
      </w:r>
    </w:p>
    <w:p>
      <w:pPr>
        <w:jc w:val="both"/>
      </w:pPr>
      <w:r>
        <w:rPr/>
        <w:t xml:space="preserve">3. The capital and operating costs of electrodialysis can be significantly affected by pump, electrode, and ion-exchange membrane characteristics, while fouling is a probable challenge in nutrient recovery by electrodialysis.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 systematic review and statistical analysis of nutrient recovery from municipal wastewater by electrodialysis" provides a comprehensive overview of the use of electrodialysis for nutrient recovery from wastewater. The article highlights the advantages of electrodialysis over traditional wastewater treatment methods, such as lower energy consumption, less required pretreatment, high water recovery rates, and low chemical consumption without producing sludge.</w:t>
      </w:r>
    </w:p>
    <w:p>
      <w:pPr>
        <w:jc w:val="both"/>
      </w:pPr>
      <w:r>
        <w:rPr/>
        <w:t xml:space="preserve"/>
      </w:r>
    </w:p>
    <w:p>
      <w:pPr>
        <w:jc w:val="both"/>
      </w:pPr>
      <w:r>
        <w:rPr/>
        <w:t xml:space="preserve">The article presents a systematic review of 18 studies on nutrient recovery using different electrodialysis processes. The authors provide a detailed summary of each study's methods, operation conditions, initial and product concentrations, energy consumption, voltage or current density, and effective area per membrane. They also statistically analyze the relationship between the nutrient recovery rate and critical operating parameters such as voltage, total effective area of the membrane, number of cell pairs, and feed composition in various wastewater sources.</w:t>
      </w:r>
    </w:p>
    <w:p>
      <w:pPr>
        <w:jc w:val="both"/>
      </w:pPr>
      <w:r>
        <w:rPr/>
        <w:t xml:space="preserve"/>
      </w:r>
    </w:p>
    <w:p>
      <w:pPr>
        <w:jc w:val="both"/>
      </w:pPr>
      <w:r>
        <w:rPr/>
        <w:t xml:space="preserve">However, the article has some potential biases that need to be considered. Firstly, the authors only focus on electrodialysis as a promising process for nutrient recovery from wastewater while ignoring other technologies that may have similar or better efficiency. Secondly, they do not discuss the environmental impacts of using electrodialysis for nutrient recovery or any potential risks associated with this technology. Thirdly, they do not present any counterarguments or limitations to their findings.</w:t>
      </w:r>
    </w:p>
    <w:p>
      <w:pPr>
        <w:jc w:val="both"/>
      </w:pPr>
      <w:r>
        <w:rPr/>
        <w:t xml:space="preserve"/>
      </w:r>
    </w:p>
    <w:p>
      <w:pPr>
        <w:jc w:val="both"/>
      </w:pPr>
      <w:r>
        <w:rPr/>
        <w:t xml:space="preserve">Moreover, some points are missing in this article that could have been included to provide a more comprehensive overview. For instance, there is no discussion about the scalability of electrodialysis for large-scale applications or its economic feasibility compared to other technologies. Additionally, there is no mention of any ongoing research or future directions in this field.</w:t>
      </w:r>
    </w:p>
    <w:p>
      <w:pPr>
        <w:jc w:val="both"/>
      </w:pPr>
      <w:r>
        <w:rPr/>
        <w:t xml:space="preserve"/>
      </w:r>
    </w:p>
    <w:p>
      <w:pPr>
        <w:jc w:val="both"/>
      </w:pPr>
      <w:r>
        <w:rPr/>
        <w:t xml:space="preserve">In conclusion, while this article provides valuable insights into the use of electrodialysis for nutrient recovery from wastewater and presents a systematic review of relevant studies with statistical analysis; it has some potential biases and missing points that need to be considered before drawing any conclusions.</w:t>
      </w:r>
    </w:p>
    <w:p>
      <w:pPr>
        <w:pStyle w:val="Heading1"/>
      </w:pPr>
      <w:bookmarkStart w:id="5" w:name="_Toc5"/>
      <w:r>
        <w:t>Topics for further research:</w:t>
      </w:r>
      <w:bookmarkEnd w:id="5"/>
    </w:p>
    <w:p>
      <w:pPr>
        <w:spacing w:after="0"/>
        <w:numPr>
          <w:ilvl w:val="0"/>
          <w:numId w:val="2"/>
        </w:numPr>
      </w:pPr>
      <w:r>
        <w:rPr/>
        <w:t xml:space="preserve">Large-scale electrodialysis for nutrient recovery from wastewater
</w:t>
      </w:r>
    </w:p>
    <w:p>
      <w:pPr>
        <w:spacing w:after="0"/>
        <w:numPr>
          <w:ilvl w:val="0"/>
          <w:numId w:val="2"/>
        </w:numPr>
      </w:pPr>
      <w:r>
        <w:rPr/>
        <w:t xml:space="preserve">Environmental impacts of electrodialysis for nutrient recovery
</w:t>
      </w:r>
    </w:p>
    <w:p>
      <w:pPr>
        <w:spacing w:after="0"/>
        <w:numPr>
          <w:ilvl w:val="0"/>
          <w:numId w:val="2"/>
        </w:numPr>
      </w:pPr>
      <w:r>
        <w:rPr/>
        <w:t xml:space="preserve">Comparison of electrodialysis with other nutrient recovery technologies
</w:t>
      </w:r>
    </w:p>
    <w:p>
      <w:pPr>
        <w:spacing w:after="0"/>
        <w:numPr>
          <w:ilvl w:val="0"/>
          <w:numId w:val="2"/>
        </w:numPr>
      </w:pPr>
      <w:r>
        <w:rPr/>
        <w:t xml:space="preserve">Economic feasibility of electrodialysis for nutrient recovery
</w:t>
      </w:r>
    </w:p>
    <w:p>
      <w:pPr>
        <w:spacing w:after="0"/>
        <w:numPr>
          <w:ilvl w:val="0"/>
          <w:numId w:val="2"/>
        </w:numPr>
      </w:pPr>
      <w:r>
        <w:rPr/>
        <w:t xml:space="preserve">Limitations and challenges of electrodialysis for nutrient recovery
</w:t>
      </w:r>
    </w:p>
    <w:p>
      <w:pPr>
        <w:numPr>
          <w:ilvl w:val="0"/>
          <w:numId w:val="2"/>
        </w:numPr>
      </w:pPr>
      <w:r>
        <w:rPr/>
        <w:t xml:space="preserve">Future research directions in electrodialysis for nutrient recovery</w:t>
      </w:r>
    </w:p>
    <w:p>
      <w:pPr>
        <w:pStyle w:val="Heading1"/>
      </w:pPr>
      <w:bookmarkStart w:id="6" w:name="_Toc6"/>
      <w:r>
        <w:t>Report location:</w:t>
      </w:r>
      <w:bookmarkEnd w:id="6"/>
    </w:p>
    <w:p>
      <w:hyperlink r:id="rId8" w:history="1">
        <w:r>
          <w:rPr>
            <w:color w:val="2980b9"/>
            <w:u w:val="single"/>
          </w:rPr>
          <w:t xml:space="preserve">https://www.fullpicture.app/item/645228d329ded2329454af7f2e8c3226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B09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1916420313047" TargetMode="External"/><Relationship Id="rId8" Type="http://schemas.openxmlformats.org/officeDocument/2006/relationships/hyperlink" Target="https://www.fullpicture.app/item/645228d329ded2329454af7f2e8c32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2024-01-27T20:22:12+01:00</dcterms:created>
  <dcterms:modified xsi:type="dcterms:W3CDTF">2024-01-27T20:22:12+01:00</dcterms:modified>
</cp:coreProperties>
</file>

<file path=docProps/custom.xml><?xml version="1.0" encoding="utf-8"?>
<Properties xmlns="http://schemas.openxmlformats.org/officeDocument/2006/custom-properties" xmlns:vt="http://schemas.openxmlformats.org/officeDocument/2006/docPropsVTypes"/>
</file>