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Vulnérabilité et prévention : de quelques enjeux sociologiques | Cairn.info</w:t>
      </w:r>
      <w:br/>
      <w:hyperlink r:id="rId7" w:history="1">
        <w:r>
          <w:rPr>
            <w:color w:val="2980b9"/>
            <w:u w:val="single"/>
          </w:rPr>
          <w:t xml:space="preserve">https://www.cairn.info/quelle-prevention-universelle-et-ajustee-a-la-vuln--9782749273563-page-15.htm</w:t>
        </w:r>
      </w:hyperlink>
    </w:p>
    <w:p>
      <w:pPr>
        <w:pStyle w:val="Heading1"/>
      </w:pPr>
      <w:bookmarkStart w:id="2" w:name="_Toc2"/>
      <w:r>
        <w:t>Article summary:</w:t>
      </w:r>
      <w:bookmarkEnd w:id="2"/>
    </w:p>
    <w:p>
      <w:pPr>
        <w:jc w:val="both"/>
      </w:pPr>
      <w:r>
        <w:rPr/>
        <w:t xml:space="preserve">1. La vulnérabilité est souvent confondue avec la précarité et la fragilité, mais elle ne doit pas être réduite à un superlatif ou à une population.</w:t>
      </w:r>
    </w:p>
    <w:p>
      <w:pPr>
        <w:jc w:val="both"/>
      </w:pPr>
      <w:r>
        <w:rPr/>
        <w:t xml:space="preserve">2. Quatre propriétés sont nécessaires pour qualifier la vulnérabilité: le registre potentiel, l'asymétrie des pouvoirs, l'incertitude et le manque de contrôle.</w:t>
      </w:r>
    </w:p>
    <w:p>
      <w:pPr>
        <w:jc w:val="both"/>
      </w:pPr>
      <w:r>
        <w:rPr/>
        <w:t xml:space="preserve">3. La prise en compte de ces propriétés est essentielle pour comprendre les implications de l'action publique en matière de prévention et de protection contre la vulnérabilité.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aborde le sujet de la vulnérabilité et de sa prise en compte dans l'action publique sanitaire et sociale d'un point de vue sociologique. L’auteur commence par expliquer ce qu’est la vulnérabilité selon son étymologie avant d’examiner les mésusages fréquents qui entourent cette notion. Il définit ensuite quatre propriétés nécessaires pour qualifier la vulnérabilité : le registre potentiel, l'asymétrie des pouvoirs, l'incertitude et le manque de contrôle. </w:t>
      </w:r>
    </w:p>
    <w:p>
      <w:pPr>
        <w:jc w:val="both"/>
      </w:pPr>
      <w:r>
        <w:rPr/>
        <w:t xml:space="preserve">L’article est bien documentée et fournit des exemples pertinents pour illustrer ses points principaux. Cependant, il y a quelques biais potentiels qui devraient être notés. Par exemple, l’auteur fait une distinction entre « ceux qui ont vraiment été blessés » et « ceux qui sont vraiment vulnérables » sans prendre en compte que ces groupes peuvent se chevaucher ou se recouper partiellement. De plus, il ne mentionne pas explicitement les risques liés à certaines populations particulières telles que les personnes âgées ou les femmes seules avec enfants, ce qui peut donner une image partiale du sujet traitée. Enfin, il n’explore pas suffisamment les contre-arguments possibles aux affirmations faites dans son article ni ne discute des preuves manquantes pour celles-ci. </w:t>
      </w:r>
    </w:p>
    <w:p>
      <w:pPr>
        <w:jc w:val="both"/>
      </w:pPr>
      <w:r>
        <w:rPr/>
        <w:t xml:space="preserve">En conclusion, bien que cet article offre une bonne introduction au sujet de la vulnérabilité et à ses implications sur l’action publique sanitaire et sociale, il y a encore des points à explorer plus en profondeur afin d’obtenir une compréhension complète du sujet traitée.</w:t>
      </w:r>
    </w:p>
    <w:p>
      <w:pPr>
        <w:pStyle w:val="Heading1"/>
      </w:pPr>
      <w:bookmarkStart w:id="5" w:name="_Toc5"/>
      <w:r>
        <w:t>Topics for further research:</w:t>
      </w:r>
      <w:bookmarkEnd w:id="5"/>
    </w:p>
    <w:p>
      <w:pPr>
        <w:spacing w:after="0"/>
        <w:numPr>
          <w:ilvl w:val="0"/>
          <w:numId w:val="2"/>
        </w:numPr>
      </w:pPr>
      <w:r>
        <w:rPr/>
        <w:t xml:space="preserve">Risques liés aux personnes âgées</w:t>
      </w:r>
    </w:p>
    <w:p>
      <w:pPr>
        <w:spacing w:after="0"/>
        <w:numPr>
          <w:ilvl w:val="0"/>
          <w:numId w:val="2"/>
        </w:numPr>
      </w:pPr>
      <w:r>
        <w:rPr/>
        <w:t xml:space="preserve">Risques liés aux femmes seules avec enfants</w:t>
      </w:r>
    </w:p>
    <w:p>
      <w:pPr>
        <w:spacing w:after="0"/>
        <w:numPr>
          <w:ilvl w:val="0"/>
          <w:numId w:val="2"/>
        </w:numPr>
      </w:pPr>
      <w:r>
        <w:rPr/>
        <w:t xml:space="preserve">Contre-arguments à la vulnérabilité</w:t>
      </w:r>
    </w:p>
    <w:p>
      <w:pPr>
        <w:spacing w:after="0"/>
        <w:numPr>
          <w:ilvl w:val="0"/>
          <w:numId w:val="2"/>
        </w:numPr>
      </w:pPr>
      <w:r>
        <w:rPr/>
        <w:t xml:space="preserve">Preuves manquantes pour la vulnérabilité</w:t>
      </w:r>
    </w:p>
    <w:p>
      <w:pPr>
        <w:spacing w:after="0"/>
        <w:numPr>
          <w:ilvl w:val="0"/>
          <w:numId w:val="2"/>
        </w:numPr>
      </w:pPr>
      <w:r>
        <w:rPr/>
        <w:t xml:space="preserve">Implications de la vulnérabilité sur l'action publique</w:t>
      </w:r>
    </w:p>
    <w:p>
      <w:pPr>
        <w:numPr>
          <w:ilvl w:val="0"/>
          <w:numId w:val="2"/>
        </w:numPr>
      </w:pPr>
      <w:r>
        <w:rPr/>
        <w:t xml:space="preserve">Étude approfondie de la vulnérabilité</w:t>
      </w:r>
    </w:p>
    <w:p>
      <w:pPr>
        <w:pStyle w:val="Heading1"/>
      </w:pPr>
      <w:bookmarkStart w:id="6" w:name="_Toc6"/>
      <w:r>
        <w:t>Report location:</w:t>
      </w:r>
      <w:bookmarkEnd w:id="6"/>
    </w:p>
    <w:p>
      <w:hyperlink r:id="rId8" w:history="1">
        <w:r>
          <w:rPr>
            <w:color w:val="2980b9"/>
            <w:u w:val="single"/>
          </w:rPr>
          <w:t xml:space="preserve">https://www.fullpicture.app/item/645b4df9be6cf56a995e2abf517b13c1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9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quelle-prevention-universelle-et-ajustee-a-la-vuln--9782749273563-page-15.htm" TargetMode="External"/><Relationship Id="rId8" Type="http://schemas.openxmlformats.org/officeDocument/2006/relationships/hyperlink" Target="https://www.fullpicture.app/item/645b4df9be6cf56a995e2abf517b1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2023-02-18T13:38:42+01:00</dcterms:created>
  <dcterms:modified xsi:type="dcterms:W3CDTF">2023-02-18T13:38:42+01:00</dcterms:modified>
</cp:coreProperties>
</file>

<file path=docProps/custom.xml><?xml version="1.0" encoding="utf-8"?>
<Properties xmlns="http://schemas.openxmlformats.org/officeDocument/2006/custom-properties" xmlns:vt="http://schemas.openxmlformats.org/officeDocument/2006/docPropsVTypes"/>
</file>