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Terahertz Mach-Zehnder interferometer based on a hollow-core metallic ridge waveguide: Applied Physics Letters: Vol 106, No 17</w:t>
      </w:r>
      <w:br/>
      <w:hyperlink r:id="rId7" w:history="1">
        <w:r>
          <w:rPr>
            <w:color w:val="2980b9"/>
            <w:u w:val="single"/>
          </w:rPr>
          <w:t xml:space="preserve">https://aip.scitation.org/doi/full/10.1063/1.4919588</w:t>
        </w:r>
      </w:hyperlink>
    </w:p>
    <w:p>
      <w:pPr>
        <w:pStyle w:val="Heading1"/>
      </w:pPr>
      <w:bookmarkStart w:id="2" w:name="_Toc2"/>
      <w:r>
        <w:t>Article summary:</w:t>
      </w:r>
      <w:bookmarkEnd w:id="2"/>
    </w:p>
    <w:p>
      <w:pPr>
        <w:jc w:val="both"/>
      </w:pPr>
      <w:r>
        <w:rPr/>
        <w:t xml:space="preserve">1. Terahertz time-domain spectroscopy is a well-established technique for measuring amplitude and phase spectra, but requires expensive ultra-short pulse lasers.</w:t>
      </w:r>
    </w:p>
    <w:p>
      <w:pPr>
        <w:jc w:val="both"/>
      </w:pPr>
      <w:r>
        <w:rPr/>
        <w:t xml:space="preserve">2. A Mach-Zehnder interferometer integrated in a hollow-core metallic ridge waveguide can be used to retrieve the phase of THz electric fields from amplitude measurements.</w:t>
      </w:r>
    </w:p>
    <w:p>
      <w:pPr>
        <w:jc w:val="both"/>
      </w:pPr>
      <w:r>
        <w:rPr/>
        <w:t xml:space="preserve">3. Waveguides offer advantages over free space measurement equipment due to increased resolution and measurement threshold in sensing, spectroscopy, and imaging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a Mach-Zehnder interferometer (MZI) integrated in a hollow-core metallic ridge waveguide for retrieving the phase of THz electric fields from amplitude measurements. The article is written in an objective manner and presents both the advantages and disadvantages of using this approach. The authors provide evidence for their claims by citing relevant research papers, which adds to the trustworthiness and reliability of the article. </w:t>
      </w:r>
    </w:p>
    <w:p>
      <w:pPr>
        <w:jc w:val="both"/>
      </w:pPr>
      <w:r>
        <w:rPr/>
        <w:t xml:space="preserve">However, there are some points that could have been explored further or presented more clearly. For example, while the authors mention that waveguides offer advantages over free space measurement equipment due to increased resolution and measurement threshold in sensing, spectroscopy, and imaging applications, they do not provide any evidence or examples to support this claim. Additionally, while they discuss potential applications such as signal switching, modulation and filtering or guided-wave spectroscopy for their proposed approach, they do not provide any details on how these applications would work or what benefits they would bring compared to existing approaches. </w:t>
      </w:r>
    </w:p>
    <w:p>
      <w:pPr>
        <w:jc w:val="both"/>
      </w:pPr>
      <w:r>
        <w:rPr/>
        <w:t xml:space="preserve">In conclusion, while the article provides an overview of the use of MZI integrated in a hollow-core metallic ridge waveguide for retrieving THz electric field phases from amplitude measurements, it could have been improved by providing more evidence for its claims as well as exploring potential applications further.</w:t>
      </w:r>
    </w:p>
    <w:p>
      <w:pPr>
        <w:pStyle w:val="Heading1"/>
      </w:pPr>
      <w:bookmarkStart w:id="5" w:name="_Toc5"/>
      <w:r>
        <w:t>Topics for further research:</w:t>
      </w:r>
      <w:bookmarkEnd w:id="5"/>
    </w:p>
    <w:p>
      <w:pPr>
        <w:spacing w:after="0"/>
        <w:numPr>
          <w:ilvl w:val="0"/>
          <w:numId w:val="2"/>
        </w:numPr>
      </w:pPr>
      <w:r>
        <w:rPr/>
        <w:t xml:space="preserve">THz electric field phase retrieval</w:t>
      </w:r>
    </w:p>
    <w:p>
      <w:pPr>
        <w:spacing w:after="0"/>
        <w:numPr>
          <w:ilvl w:val="0"/>
          <w:numId w:val="2"/>
        </w:numPr>
      </w:pPr>
      <w:r>
        <w:rPr/>
        <w:t xml:space="preserve">Hollow-core metallic ridge waveguide</w:t>
      </w:r>
    </w:p>
    <w:p>
      <w:pPr>
        <w:spacing w:after="0"/>
        <w:numPr>
          <w:ilvl w:val="0"/>
          <w:numId w:val="2"/>
        </w:numPr>
      </w:pPr>
      <w:r>
        <w:rPr/>
        <w:t xml:space="preserve">Signal switching applications</w:t>
      </w:r>
    </w:p>
    <w:p>
      <w:pPr>
        <w:spacing w:after="0"/>
        <w:numPr>
          <w:ilvl w:val="0"/>
          <w:numId w:val="2"/>
        </w:numPr>
      </w:pPr>
      <w:r>
        <w:rPr/>
        <w:t xml:space="preserve">Modulation and filtering applications</w:t>
      </w:r>
    </w:p>
    <w:p>
      <w:pPr>
        <w:spacing w:after="0"/>
        <w:numPr>
          <w:ilvl w:val="0"/>
          <w:numId w:val="2"/>
        </w:numPr>
      </w:pPr>
      <w:r>
        <w:rPr/>
        <w:t xml:space="preserve">Guided-wave spectroscopy applications</w:t>
      </w:r>
    </w:p>
    <w:p>
      <w:pPr>
        <w:numPr>
          <w:ilvl w:val="0"/>
          <w:numId w:val="2"/>
        </w:numPr>
      </w:pPr>
      <w:r>
        <w:rPr/>
        <w:t xml:space="preserve">Advantages of waveguides over free space measurement equipment</w:t>
      </w:r>
    </w:p>
    <w:p>
      <w:pPr>
        <w:pStyle w:val="Heading1"/>
      </w:pPr>
      <w:bookmarkStart w:id="6" w:name="_Toc6"/>
      <w:r>
        <w:t>Report location:</w:t>
      </w:r>
      <w:bookmarkEnd w:id="6"/>
    </w:p>
    <w:p>
      <w:hyperlink r:id="rId8" w:history="1">
        <w:r>
          <w:rPr>
            <w:color w:val="2980b9"/>
            <w:u w:val="single"/>
          </w:rPr>
          <w:t xml:space="preserve">https://www.fullpicture.app/item/64673c10e37c82e8a8fddab4692c18b1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6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4919588" TargetMode="External"/><Relationship Id="rId8" Type="http://schemas.openxmlformats.org/officeDocument/2006/relationships/hyperlink" Target="https://www.fullpicture.app/item/64673c10e37c82e8a8fddab4692c1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2023-02-22T22:39:47+01:00</dcterms:created>
  <dcterms:modified xsi:type="dcterms:W3CDTF">2023-02-22T22:39:47+01:00</dcterms:modified>
</cp:coreProperties>
</file>

<file path=docProps/custom.xml><?xml version="1.0" encoding="utf-8"?>
<Properties xmlns="http://schemas.openxmlformats.org/officeDocument/2006/custom-properties" xmlns:vt="http://schemas.openxmlformats.org/officeDocument/2006/docPropsVTypes"/>
</file>