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مؤسسة وسيط المملكة</w:t>
      </w:r>
      <w:br/>
      <w:hyperlink r:id="rId7" w:history="1">
        <w:r>
          <w:rPr>
            <w:color w:val="2980b9"/>
            <w:u w:val="single"/>
          </w:rPr>
          <w:t xml:space="preserve">https://www.mediateur.ma/ar/questions_reponses</w:t>
        </w:r>
      </w:hyperlink>
    </w:p>
    <w:p>
      <w:pPr>
        <w:pStyle w:val="Heading1"/>
      </w:pPr>
      <w:bookmarkStart w:id="2" w:name="_Toc2"/>
      <w:r>
        <w:t>Article summary:</w:t>
      </w:r>
      <w:bookmarkEnd w:id="2"/>
    </w:p>
    <w:p>
      <w:pPr>
        <w:jc w:val="both"/>
      </w:pPr>
      <w:r>
        <w:rPr/>
        <w:t xml:space="preserve">1. Le médiateur du Royaume est une institution constitutionnelle, nationale et indépendante chargée de défendre les droits des citoyens en matière de services administratifs.</w:t>
      </w:r>
    </w:p>
    <w:p>
      <w:pPr>
        <w:jc w:val="both"/>
      </w:pPr>
      <w:r>
        <w:rPr/>
        <w:t xml:space="preserve">2. La pratique de la médiation institutionnelle ne nécessite pas de diplôme spécifique, mais exige des connaissances juridiques approfondies et des qualités telles que la compétence, l'impartialité et l'intégrité.</w:t>
      </w:r>
    </w:p>
    <w:p>
      <w:pPr>
        <w:jc w:val="both"/>
      </w:pPr>
      <w:r>
        <w:rPr/>
        <w:t xml:space="preserve">3. Toute personne physique ou morale, marocaine ou étrangère, peut déposer une plainte auprès du médiateur du Royaume gratuitement, et il existe des délégations régionales pour faciliter l'accès aux services de l'institution.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des informations sur l'institution du médiateur du Royaume, qui est chargée de défendre les droits des citoyens marocains et étrangers en matière de services administratifs. Cependant, il y a plusieurs biais potentiels dans le contenu de l'article.</w:t>
      </w:r>
    </w:p>
    <w:p>
      <w:pPr>
        <w:jc w:val="both"/>
      </w:pPr>
      <w:r>
        <w:rPr/>
        <w:t xml:space="preserve"/>
      </w:r>
    </w:p>
    <w:p>
      <w:pPr>
        <w:jc w:val="both"/>
      </w:pPr>
      <w:r>
        <w:rPr/>
        <w:t xml:space="preserve">Tout d'abord, l'article ne fournit pas de sources ou de preuves pour étayer ses affirmations. Par exemple, il affirme que le médiateur est une institution constitutionnelle, nationale et indépendante nommée par Sa Majesté, mais il ne donne aucune référence à la loi ou à d'autres documents officiels pour soutenir cette affirmation.</w:t>
      </w:r>
    </w:p>
    <w:p>
      <w:pPr>
        <w:jc w:val="both"/>
      </w:pPr>
      <w:r>
        <w:rPr/>
        <w:t xml:space="preserve"/>
      </w:r>
    </w:p>
    <w:p>
      <w:pPr>
        <w:jc w:val="both"/>
      </w:pPr>
      <w:r>
        <w:rPr/>
        <w:t xml:space="preserve">De plus, l'article ne mentionne pas les limites ou les contraintes du rôle du médiateur. Il indique simplement que le médiateur joue un rôle de médiation entre les plaignants et les administrations contre lesquelles ils se plaignent. Cependant, il ne précise pas si le médiateur a réellement le pouvoir de prendre des décisions contraignantes ou s'il agit uniquement en tant que facilitateur dans la résolution des différends.</w:t>
      </w:r>
    </w:p>
    <w:p>
      <w:pPr>
        <w:jc w:val="both"/>
      </w:pPr>
      <w:r>
        <w:rPr/>
        <w:t xml:space="preserve"/>
      </w:r>
    </w:p>
    <w:p>
      <w:pPr>
        <w:jc w:val="both"/>
      </w:pPr>
      <w:r>
        <w:rPr/>
        <w:t xml:space="preserve">L'article soulève également la question de savoir si la pratique de la médiation institutionnelle nécessite un certificat ou un diplôme spécifique. Il affirme que ce n'est pas le cas, mais ne fournit aucune justification à cette affirmation. Il aurait été utile d'explorer davantage cette question et d'examiner si une formation spécialisée est nécessaire pour exercer efficacement le rôle de médiateur.</w:t>
      </w:r>
    </w:p>
    <w:p>
      <w:pPr>
        <w:jc w:val="both"/>
      </w:pPr>
      <w:r>
        <w:rPr/>
        <w:t xml:space="preserve"/>
      </w:r>
    </w:p>
    <w:p>
      <w:pPr>
        <w:jc w:val="both"/>
      </w:pPr>
      <w:r>
        <w:rPr/>
        <w:t xml:space="preserve">En outre, l'article présente un ton promotionnel en vantant les services gratuits offerts par l'institution du médiateur. Cela soulève la question de savoir si l'article est objectif ou s'il cherche simplement à promouvoir l'image positive de l'institution.</w:t>
      </w:r>
    </w:p>
    <w:p>
      <w:pPr>
        <w:jc w:val="both"/>
      </w:pPr>
      <w:r>
        <w:rPr/>
        <w:t xml:space="preserve"/>
      </w:r>
    </w:p>
    <w:p>
      <w:pPr>
        <w:jc w:val="both"/>
      </w:pPr>
      <w:r>
        <w:rPr/>
        <w:t xml:space="preserve">Enfin, l'article ne présente qu'un seul côté de la question en ce qui concerne les problèmes qui relèvent de la compétence du médiateur. Il mentionne que le médiateur ne peut pas examiner les cas relevant du pouvoir judiciaire ou des comités spécialisés, mais il ne mentionne pas les raisons pour lesquelles ces limitations existent. Une analyse plus approfondie aurait pu explorer ces questions et fournir un aperçu plus équilibré des limites du rôle du médiateur.</w:t>
      </w:r>
    </w:p>
    <w:p>
      <w:pPr>
        <w:jc w:val="both"/>
      </w:pPr>
      <w:r>
        <w:rPr/>
        <w:t xml:space="preserve"/>
      </w:r>
    </w:p>
    <w:p>
      <w:pPr>
        <w:jc w:val="both"/>
      </w:pPr>
      <w:r>
        <w:rPr/>
        <w:t xml:space="preserve">En conclusion, l'article présente certaines informations sur l'institution du médiateur du Royaume, mais il souffre de plusieurs biais potentiels, tels que des affirmations non étayées, des points de considération manquants et un ton promotionnel. Une analyse plus critique et équilibrée aurait été nécessaire pour fournir une vue d'ensemble plus complète de cette institution.</w:t>
      </w:r>
    </w:p>
    <w:p>
      <w:pPr>
        <w:pStyle w:val="Heading1"/>
      </w:pPr>
      <w:bookmarkStart w:id="5" w:name="_Toc5"/>
      <w:r>
        <w:t>Topics for further research:</w:t>
      </w:r>
      <w:bookmarkEnd w:id="5"/>
    </w:p>
    <w:p>
      <w:pPr>
        <w:spacing w:after="0"/>
        <w:numPr>
          <w:ilvl w:val="0"/>
          <w:numId w:val="2"/>
        </w:numPr>
      </w:pPr>
      <w:r>
        <w:rPr/>
        <w:t xml:space="preserve">Quelles sont les lois et les documents officiels qui soutiennent l'affirmation selon laquelle le médiateur est une institution constitutionnelle</w:t>
      </w:r>
    </w:p>
    <w:p>
      <w:pPr>
        <w:spacing w:after="0"/>
        <w:numPr>
          <w:ilvl w:val="0"/>
          <w:numId w:val="2"/>
        </w:numPr>
      </w:pPr>
      <w:r>
        <w:rPr/>
        <w:t xml:space="preserve">nationale et indépendante nommée par Sa Majesté au Maroc ?
</w:t>
      </w:r>
    </w:p>
    <w:p>
      <w:pPr>
        <w:spacing w:after="0"/>
        <w:numPr>
          <w:ilvl w:val="0"/>
          <w:numId w:val="2"/>
        </w:numPr>
      </w:pPr>
      <w:r>
        <w:rPr/>
        <w:t xml:space="preserve">Quels sont les pouvoirs et les limites du médiateur en matière de prise de décisions contraignantes dans la résolution des différends entre les plaignants et les administrations ?
</w:t>
      </w:r>
    </w:p>
    <w:p>
      <w:pPr>
        <w:spacing w:after="0"/>
        <w:numPr>
          <w:ilvl w:val="0"/>
          <w:numId w:val="2"/>
        </w:numPr>
      </w:pPr>
      <w:r>
        <w:rPr/>
        <w:t xml:space="preserve">Est-il nécessaire d'avoir un certificat ou un diplôme spécifique pour pratiquer la médiation institutionnelle au Maroc ?
</w:t>
      </w:r>
    </w:p>
    <w:p>
      <w:pPr>
        <w:spacing w:after="0"/>
        <w:numPr>
          <w:ilvl w:val="0"/>
          <w:numId w:val="2"/>
        </w:numPr>
      </w:pPr>
      <w:r>
        <w:rPr/>
        <w:t xml:space="preserve">Quels sont les critères de formation et les compétences requises pour exercer efficacement le rôle de médiateur au Maroc ?
</w:t>
      </w:r>
    </w:p>
    <w:p>
      <w:pPr>
        <w:spacing w:after="0"/>
        <w:numPr>
          <w:ilvl w:val="0"/>
          <w:numId w:val="2"/>
        </w:numPr>
      </w:pPr>
      <w:r>
        <w:rPr/>
        <w:t xml:space="preserve">Quels sont les autres services offerts par l'institution du médiateur du Royaume en dehors de la médiation entre les plaignants et les administrations ?
</w:t>
      </w:r>
    </w:p>
    <w:p>
      <w:pPr>
        <w:numPr>
          <w:ilvl w:val="0"/>
          <w:numId w:val="2"/>
        </w:numPr>
      </w:pPr>
      <w:r>
        <w:rPr/>
        <w:t xml:space="preserve">Quelles sont les raisons pour lesquelles le médiateur ne peut pas examiner les cas relevant du pouvoir judiciaire ou des comités spécialisés au Maroc ?</w:t>
      </w:r>
    </w:p>
    <w:p>
      <w:pPr>
        <w:pStyle w:val="Heading1"/>
      </w:pPr>
      <w:bookmarkStart w:id="6" w:name="_Toc6"/>
      <w:r>
        <w:t>Report location:</w:t>
      </w:r>
      <w:bookmarkEnd w:id="6"/>
    </w:p>
    <w:p>
      <w:hyperlink r:id="rId8" w:history="1">
        <w:r>
          <w:rPr>
            <w:color w:val="2980b9"/>
            <w:u w:val="single"/>
          </w:rPr>
          <w:t xml:space="preserve">https://www.fullpicture.app/item/6477c2bd26f7f511f238a480957e532a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BE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teur.ma/ar/questions_reponses" TargetMode="External"/><Relationship Id="rId8" Type="http://schemas.openxmlformats.org/officeDocument/2006/relationships/hyperlink" Target="https://www.fullpicture.app/item/6477c2bd26f7f511f238a480957e5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2024-06-07T04:02:01+02:00</dcterms:created>
  <dcterms:modified xsi:type="dcterms:W3CDTF">2024-06-07T04:02:01+02:00</dcterms:modified>
</cp:coreProperties>
</file>

<file path=docProps/custom.xml><?xml version="1.0" encoding="utf-8"?>
<Properties xmlns="http://schemas.openxmlformats.org/officeDocument/2006/custom-properties" xmlns:vt="http://schemas.openxmlformats.org/officeDocument/2006/docPropsVTypes"/>
</file>