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Z80</w:t>
      </w:r>
      <w:br/>
      <w:hyperlink r:id="rId7" w:history="1">
        <w:r>
          <w:rPr>
            <w:color w:val="2980b9"/>
            <w:u w:val="single"/>
          </w:rPr>
          <w:t xml:space="preserve">https://eduinf.waw.pl/inf/retro/004_z80_inst/0018.php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Język asemblera Z80 pozwala użytkownikowi pisać programy bez konieczności troszczenia się o adresy komórek pamięci lub formaty instrukcji maszynowych.</w:t>
      </w:r>
    </w:p>
    <w:p>
      <w:pPr>
        <w:jc w:val="both"/>
      </w:pPr>
      <w:r>
        <w:rPr/>
        <w:t xml:space="preserve">2. Program napisany w języku asemblera Z80 składa się z symbolicznych poleceń, które są przetwarzane przez asembler w celu otrzymania programu w języku maszynowym.</w:t>
      </w:r>
    </w:p>
    <w:p>
      <w:pPr>
        <w:jc w:val="both"/>
      </w:pPr>
      <w:r>
        <w:rPr/>
        <w:t xml:space="preserve">3. Rejestr znaczników mikroprocesora Z80 zawiera informacje o stanie procesora, takie jak znacznik przeniesienia, znacznik dodawania/odejmowania i znacznik parzystości/przepełnienia.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Analiza artykułu: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Brak źródła informacji: Artykuł nie podaje żadnego źródła informacji, co może budzić wątpliwości co do wiarygodności przedstawionych faktów. Czytelnik nie ma możliwości zweryfikowania tych informacji.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Brak równowagi: Artykuł skupia się głównie na pochwałach języka asemblera Z80 i mikroprocesora Z80, bez uwzględnienia potencjalnych wad lub ograniczeń tych technologii. Brak równowagi w przedstawianiu obu stron tematu może sugerować stronniczość autora.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Brak dowodów: W artykule brakuje konkretnych dowodów na przedstawione twierdzenia. Na przykład, autor twierdzi, że język asemblera Z80 pozwala użytkownikowi pisać program bez troszczenia się o adresy komórek pamięci lub formaty instrukcji maszynowych, ale nie dostarcza żadnych przykładów ani dowodów na poparcie tej tezy.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Promocja produktu: Artykuł zawiera elementy promocyjne firmy ZiLOG, producenta mikroprocesora Z80 i oprogramowania z nim związanego. To może sugerować, że artykuł ma na celu promowanie tych produktów, a nie dostarczenie obiektywnej analizy.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Brak kontekstu historycznego: Artykuł nie dostarcza żadnego kontekstu historycznego ani informacji o konkurencyjnych technologiach. Nie ma porównania Z80 z innymi mikroprocesorami ani analizy ich zalet i wad.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Brak kontrargumentów: Artykuł nie uwzględnia potencjalnych kontrargumentów lub krytyki wobec języka asemblera Z80 i mikroprocesora Z80. Brak tej perspektywy może sugerować brak obiektywizmu.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wydaje się być stronniczy, promocyjny i nie dostarcza wystarczających dowodów na przedstawione twierdzenia. Brakuje również równowagi w przedstawianiu obu stron tematu oraz kontekstu historycznego. Czytelnik powinien zachować ostrożność i samodzielnie zbadać temat, korzystając z różnych źródeł informacji.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Źródła informacji o języku asemblera Z80 i mikroprocesorze Z80
</w:t>
      </w:r>
    </w:p>
    <w:p>
      <w:pPr>
        <w:spacing w:after="0"/>
        <w:numPr>
          <w:ilvl w:val="0"/>
          <w:numId w:val="2"/>
        </w:numPr>
      </w:pPr>
      <w:r>
        <w:rPr/>
        <w:t xml:space="preserve">Wady i ograniczenia języka asemblera Z80
</w:t>
      </w:r>
    </w:p>
    <w:p>
      <w:pPr>
        <w:spacing w:after="0"/>
        <w:numPr>
          <w:ilvl w:val="0"/>
          <w:numId w:val="2"/>
        </w:numPr>
      </w:pPr>
      <w:r>
        <w:rPr/>
        <w:t xml:space="preserve">Przykłady użycia języka asemblera Z80
</w:t>
      </w:r>
    </w:p>
    <w:p>
      <w:pPr>
        <w:spacing w:after="0"/>
        <w:numPr>
          <w:ilvl w:val="0"/>
          <w:numId w:val="2"/>
        </w:numPr>
      </w:pPr>
      <w:r>
        <w:rPr/>
        <w:t xml:space="preserve">Konkurencyjne technologie mikroprocesorów
</w:t>
      </w:r>
    </w:p>
    <w:p>
      <w:pPr>
        <w:spacing w:after="0"/>
        <w:numPr>
          <w:ilvl w:val="0"/>
          <w:numId w:val="2"/>
        </w:numPr>
      </w:pPr>
      <w:r>
        <w:rPr/>
        <w:t xml:space="preserve">Zalety i wady mikroprocesora Z80 w porównaniu do innych mikroprocesorów
</w:t>
      </w:r>
    </w:p>
    <w:p>
      <w:pPr>
        <w:numPr>
          <w:ilvl w:val="0"/>
          <w:numId w:val="2"/>
        </w:numPr>
      </w:pPr>
      <w:r>
        <w:rPr/>
        <w:t xml:space="preserve">Krytyka języka asemblera Z80 i mikroprocesora Z80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https://www.fullpicture.app/item/6482bfa907feb97936448f11cdbf551e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B2F9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inf.waw.pl/inf/retro/004_z80_inst/0018.php" TargetMode="External"/><Relationship Id="rId8" Type="http://schemas.openxmlformats.org/officeDocument/2006/relationships/hyperlink" Target="https://www.fullpicture.app/item/6482bfa907feb97936448f11cdbf551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2024-05-12T22:34:24+02:00</dcterms:created>
  <dcterms:modified xsi:type="dcterms:W3CDTF">2024-05-12T22:34:24+02:00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