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optimal dispatching of integrated electricity and gas system considering refined power-to-gas model under the dual carbon target - ScienceDirect</w:t>
      </w:r>
      <w:br/>
      <w:hyperlink r:id="rId7" w:history="1">
        <w:r>
          <w:rPr>
            <w:color w:val="2980b9"/>
            <w:u w:val="single"/>
          </w:rPr>
          <w:t xml:space="preserve">https://www.sciencedirect.com/science/article/pii/S0959652622030335?via%3Dihub</w:t>
        </w:r>
      </w:hyperlink>
    </w:p>
    <w:p>
      <w:pPr>
        <w:pStyle w:val="Heading1"/>
      </w:pPr>
      <w:bookmarkStart w:id="2" w:name="_Toc2"/>
      <w:r>
        <w:t>Article summary:</w:t>
      </w:r>
      <w:bookmarkEnd w:id="2"/>
    </w:p>
    <w:p>
      <w:pPr>
        <w:jc w:val="both"/>
      </w:pPr>
      <w:r>
        <w:rPr/>
        <w:t xml:space="preserve">1. The integrated electricity and gas system (IEGS) is an important way of energy reform in China, which integrates a large number of distributed energy power generation devices, energy storage devices, and energy conversion devices.</w:t>
      </w:r>
    </w:p>
    <w:p>
      <w:pPr>
        <w:jc w:val="both"/>
      </w:pPr>
      <w:r>
        <w:rPr/>
        <w:t xml:space="preserve">2. Power-to-gas (P2G) technology can be used to reduce wind and solar abandonment, promote the formation of integrated power effectively, and obtain additional economic benefits through the flexible application of resources.</w:t>
      </w:r>
    </w:p>
    <w:p>
      <w:pPr>
        <w:jc w:val="both"/>
      </w:pPr>
      <w:r>
        <w:rPr/>
        <w:t xml:space="preserve">3. Many scholars have proposed comprehensive optimal dispatching models for the integrated electricity-gas system that take into account the minimum operating cost and carbon emissions as the objective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integrated electricity and gas system (IEGS). It provides a comprehensive overview of the current state of research on P2G technology in relation to this system, citing numerous studies that have been conducted on this topic. The article also presents a clear argument for why P2G technology is beneficial to the system, providing evidence from these studies to support its claims. </w:t>
      </w:r>
    </w:p>
    <w:p>
      <w:pPr>
        <w:jc w:val="both"/>
      </w:pPr>
      <w:r>
        <w:rPr/>
        <w:t xml:space="preserve">However, there are some potential biases present in the article that should be noted. For example, it does not explore any potential risks associated with using P2G technology or consider any counterarguments against its use. Additionally, it does not provide any evidence for some of its claims or present both sides equally when discussing certain topics. Furthermore, there are some points of consideration that are missing from the article such as how P2G technology could affect other aspects of energy production or consumption beyond just reducing wind and solar abandonment. </w:t>
      </w:r>
    </w:p>
    <w:p>
      <w:pPr>
        <w:jc w:val="both"/>
      </w:pPr>
      <w:r>
        <w:rPr/>
        <w:t xml:space="preserve">In conclusion, while overall reliable and trustworthy in its presentation of information regarding the integrated electricity and gas system (IEGS), this article does contain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P2G technology</w:t>
      </w:r>
    </w:p>
    <w:p>
      <w:pPr>
        <w:spacing w:after="0"/>
        <w:numPr>
          <w:ilvl w:val="0"/>
          <w:numId w:val="2"/>
        </w:numPr>
      </w:pPr>
      <w:r>
        <w:rPr/>
        <w:t xml:space="preserve">Impact of P2G technology on energy production</w:t>
      </w:r>
    </w:p>
    <w:p>
      <w:pPr>
        <w:spacing w:after="0"/>
        <w:numPr>
          <w:ilvl w:val="0"/>
          <w:numId w:val="2"/>
        </w:numPr>
      </w:pPr>
      <w:r>
        <w:rPr/>
        <w:t xml:space="preserve">Impact of P2G technology on energy consumption</w:t>
      </w:r>
    </w:p>
    <w:p>
      <w:pPr>
        <w:spacing w:after="0"/>
        <w:numPr>
          <w:ilvl w:val="0"/>
          <w:numId w:val="2"/>
        </w:numPr>
      </w:pPr>
      <w:r>
        <w:rPr/>
        <w:t xml:space="preserve">Counterarguments against P2G technology</w:t>
      </w:r>
    </w:p>
    <w:p>
      <w:pPr>
        <w:spacing w:after="0"/>
        <w:numPr>
          <w:ilvl w:val="0"/>
          <w:numId w:val="2"/>
        </w:numPr>
      </w:pPr>
      <w:r>
        <w:rPr/>
        <w:t xml:space="preserve">Wind and solar abandonment reduction strategies</w:t>
      </w:r>
    </w:p>
    <w:p>
      <w:pPr>
        <w:numPr>
          <w:ilvl w:val="0"/>
          <w:numId w:val="2"/>
        </w:numPr>
      </w:pPr>
      <w:r>
        <w:rPr/>
        <w:t xml:space="preserve">Benefits of P2G technology for integrated electricity and gas system</w:t>
      </w:r>
    </w:p>
    <w:p>
      <w:pPr>
        <w:pStyle w:val="Heading1"/>
      </w:pPr>
      <w:bookmarkStart w:id="6" w:name="_Toc6"/>
      <w:r>
        <w:t>Report location:</w:t>
      </w:r>
      <w:bookmarkEnd w:id="6"/>
    </w:p>
    <w:p>
      <w:hyperlink r:id="rId8" w:history="1">
        <w:r>
          <w:rPr>
            <w:color w:val="2980b9"/>
            <w:u w:val="single"/>
          </w:rPr>
          <w:t xml:space="preserve">https://www.fullpicture.app/item/64853ef6e92be413b38c8f6d094660bf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62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0335?via%3Dihub" TargetMode="External"/><Relationship Id="rId8" Type="http://schemas.openxmlformats.org/officeDocument/2006/relationships/hyperlink" Target="https://www.fullpicture.app/item/64853ef6e92be413b38c8f6d094660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2023-02-24T08:50:47+01:00</dcterms:created>
  <dcterms:modified xsi:type="dcterms:W3CDTF">2023-02-24T08:50:47+01:00</dcterms:modified>
</cp:coreProperties>
</file>

<file path=docProps/custom.xml><?xml version="1.0" encoding="utf-8"?>
<Properties xmlns="http://schemas.openxmlformats.org/officeDocument/2006/custom-properties" xmlns:vt="http://schemas.openxmlformats.org/officeDocument/2006/docPropsVTypes"/>
</file>