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neural particle method – An updated Lagrangian physics informed neural network for computational fluid dynamics - ScienceDirect</w:t>
      </w:r>
      <w:br/>
      <w:hyperlink r:id="rId7" w:history="1">
        <w:r>
          <w:rPr>
            <w:color w:val="2980b9"/>
            <w:u w:val="single"/>
          </w:rPr>
          <w:t xml:space="preserve">https://www.sciencedirect.com/science/article/pii/S0045782520303121</w:t>
        </w:r>
      </w:hyperlink>
    </w:p>
    <w:p>
      <w:pPr>
        <w:pStyle w:val="Heading1"/>
      </w:pPr>
      <w:bookmarkStart w:id="2" w:name="_Toc2"/>
      <w:r>
        <w:t>Article summary:</w:t>
      </w:r>
      <w:bookmarkEnd w:id="2"/>
    </w:p>
    <w:p>
      <w:pPr>
        <w:jc w:val="both"/>
      </w:pPr>
      <w:r>
        <w:rPr/>
        <w:t xml:space="preserve">1. A feed-forward neural network is used to construct a global geometric ansatz function for the solution of time dependent problems.</w:t>
      </w:r>
    </w:p>
    <w:p>
      <w:pPr>
        <w:jc w:val="both"/>
      </w:pPr>
      <w:r>
        <w:rPr/>
        <w:t xml:space="preserve">2. High order implicit Runge–Kutta time integration is employed to accurately resolve a variety of physics ranging from fluid to solid mechanics including large deformations and free surface flow phenomena.</w:t>
      </w:r>
    </w:p>
    <w:p>
      <w:pPr>
        <w:jc w:val="both"/>
      </w:pPr>
      <w:r>
        <w:rPr/>
        <w:t xml:space="preserve">3. The Neural Particle Method (NPM) remains stable and accurate even if the location of discretization points is highly irregular.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Neural Particle Method (NPM), which is a mesh-free approach for solving incompressible free surface flow subject to the inviscid Euler equations. The article presents the method in detail, discussing its advantages over traditional mesh-based methods such as Finite Volume (FVM) or Finite Difference Method (FDM). The article also discusses how NPM can be used to accurately resolve a variety of physics ranging from fluid to solid mechanics including large deformations and free surface flow phenomena. </w:t>
      </w:r>
    </w:p>
    <w:p>
      <w:pPr>
        <w:jc w:val="both"/>
      </w:pPr>
      <w:r>
        <w:rPr/>
        <w:t xml:space="preserve">The article appears to be reliable and trustworthy, as it provides detailed information on the method and its advantages over traditional mesh-based methods. It also cites relevant sources, such as previous work by Lagaris et al., Raissi et al., Hirt et al., Lucy, Gingold and Monaghan, Li et al., Li and Liu, etc., which adds credibility to the claims made in the article. Furthermore, it provides numerical examples that demonstrate excellent conservation properties of NPM, which further supports its reliability. </w:t>
      </w:r>
    </w:p>
    <w:p>
      <w:pPr>
        <w:jc w:val="both"/>
      </w:pPr>
      <w:r>
        <w:rPr/>
        <w:t xml:space="preserve">However, there are some potential biases in the article that should be noted. For example, while it does discuss some potential drawbacks of traditional mesh-based methods such as FVM or FDM, it does not provide any discussion on potential drawbacks of NPM itself or other mesh-free methods such as SPH or OTM. Additionally, while it does cite relevant sources for its claims, it does not provide any evidence for those claims beyond citing those sources. This could lead readers to believe that all claims made in the article are true without actually verifying them themselves. </w:t>
      </w:r>
    </w:p>
    <w:p>
      <w:pPr>
        <w:jc w:val="both"/>
      </w:pPr>
      <w:r>
        <w:rPr/>
        <w:t xml:space="preserve">In conclusion, while this article appears to be reliable and trustworthy overall due to its detailed information on NPM and its advantages over traditional mesh-based methods as well as citing relevant sources for its claims, there are some potential biases that should be noted when reading this article such as lack of discussion on potential drawbacks of NPM itself or other mesh-free methods and lack of evidence beyond citing sources for its claims.</w:t>
      </w:r>
    </w:p>
    <w:p>
      <w:pPr>
        <w:pStyle w:val="Heading1"/>
      </w:pPr>
      <w:bookmarkStart w:id="5" w:name="_Toc5"/>
      <w:r>
        <w:t>Topics for further research:</w:t>
      </w:r>
      <w:bookmarkEnd w:id="5"/>
    </w:p>
    <w:p>
      <w:pPr>
        <w:spacing w:after="0"/>
        <w:numPr>
          <w:ilvl w:val="0"/>
          <w:numId w:val="2"/>
        </w:numPr>
      </w:pPr>
      <w:r>
        <w:rPr/>
        <w:t xml:space="preserve">Mesh-free methods drawbacks</w:t>
      </w:r>
    </w:p>
    <w:p>
      <w:pPr>
        <w:spacing w:after="0"/>
        <w:numPr>
          <w:ilvl w:val="0"/>
          <w:numId w:val="2"/>
        </w:numPr>
      </w:pPr>
      <w:r>
        <w:rPr/>
        <w:t xml:space="preserve">Mesh-free methods comparison</w:t>
      </w:r>
    </w:p>
    <w:p>
      <w:pPr>
        <w:spacing w:after="0"/>
        <w:numPr>
          <w:ilvl w:val="0"/>
          <w:numId w:val="2"/>
        </w:numPr>
      </w:pPr>
      <w:r>
        <w:rPr/>
        <w:t xml:space="preserve">SPH method advantages</w:t>
      </w:r>
    </w:p>
    <w:p>
      <w:pPr>
        <w:spacing w:after="0"/>
        <w:numPr>
          <w:ilvl w:val="0"/>
          <w:numId w:val="2"/>
        </w:numPr>
      </w:pPr>
      <w:r>
        <w:rPr/>
        <w:t xml:space="preserve">OTM method advantages</w:t>
      </w:r>
    </w:p>
    <w:p>
      <w:pPr>
        <w:spacing w:after="0"/>
        <w:numPr>
          <w:ilvl w:val="0"/>
          <w:numId w:val="2"/>
        </w:numPr>
      </w:pPr>
      <w:r>
        <w:rPr/>
        <w:t xml:space="preserve">NPM numerical examples</w:t>
      </w:r>
    </w:p>
    <w:p>
      <w:pPr>
        <w:numPr>
          <w:ilvl w:val="0"/>
          <w:numId w:val="2"/>
        </w:numPr>
      </w:pPr>
      <w:r>
        <w:rPr/>
        <w:t xml:space="preserve">NPM conservation properties</w:t>
      </w:r>
    </w:p>
    <w:p>
      <w:pPr>
        <w:pStyle w:val="Heading1"/>
      </w:pPr>
      <w:bookmarkStart w:id="6" w:name="_Toc6"/>
      <w:r>
        <w:t>Report location:</w:t>
      </w:r>
      <w:bookmarkEnd w:id="6"/>
    </w:p>
    <w:p>
      <w:hyperlink r:id="rId8" w:history="1">
        <w:r>
          <w:rPr>
            <w:color w:val="2980b9"/>
            <w:u w:val="single"/>
          </w:rPr>
          <w:t xml:space="preserve">https://www.fullpicture.app/item/64b5fcd6068c3dcc9684dd1235ce702d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E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82520303121" TargetMode="External"/><Relationship Id="rId8" Type="http://schemas.openxmlformats.org/officeDocument/2006/relationships/hyperlink" Target="https://www.fullpicture.app/item/64b5fcd6068c3dcc9684dd1235ce70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2023-02-23T00:24:42+01:00</dcterms:created>
  <dcterms:modified xsi:type="dcterms:W3CDTF">2023-02-23T00:24:42+01:00</dcterms:modified>
</cp:coreProperties>
</file>

<file path=docProps/custom.xml><?xml version="1.0" encoding="utf-8"?>
<Properties xmlns="http://schemas.openxmlformats.org/officeDocument/2006/custom-properties" xmlns:vt="http://schemas.openxmlformats.org/officeDocument/2006/docPropsVTypes"/>
</file>