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sentiment classification for netizens based on the BERT-BiLSTM-TextCNN model [PeerJ]</w:t>
      </w:r>
      <w:br/>
      <w:hyperlink r:id="rId7" w:history="1">
        <w:r>
          <w:rPr>
            <w:color w:val="2980b9"/>
            <w:u w:val="single"/>
          </w:rPr>
          <w:t xml:space="preserve">https://peerj.com/articles/cs-1005/</w:t>
        </w:r>
      </w:hyperlink>
    </w:p>
    <w:p>
      <w:pPr>
        <w:pStyle w:val="Heading1"/>
      </w:pPr>
      <w:bookmarkStart w:id="2" w:name="_Toc2"/>
      <w:r>
        <w:t>Article summary:</w:t>
      </w:r>
      <w:bookmarkEnd w:id="2"/>
    </w:p>
    <w:p>
      <w:pPr>
        <w:jc w:val="both"/>
      </w:pPr>
      <w:r>
        <w:rPr/>
        <w:t xml:space="preserve">1. The BERT-BiLSTM-TextCNN hybrid model is proposed for sentiment classification of netizens, which combines the advantages of different neural networks to improve classification accuracy and solve the problem of semantic inversion.</w:t>
      </w:r>
    </w:p>
    <w:p>
      <w:pPr>
        <w:jc w:val="both"/>
      </w:pPr>
      <w:r>
        <w:rPr/>
        <w:t xml:space="preserve">2. Previous studies have used single neural networks such as CNNs, TextRNN, BiGRUs, and LSTM for sentiment analysis, while others have combined different neural networks to achieve better results.</w:t>
      </w:r>
    </w:p>
    <w:p>
      <w:pPr>
        <w:jc w:val="both"/>
      </w:pPr>
      <w:r>
        <w:rPr/>
        <w:t xml:space="preserve">3. The proposed model uses BERT for word embedding, BiLSTM for contextual feature extraction, TextCNN for local feature extraction, and a fully connected layer with softmax text classification to classify sentiment. The model achieves high accuracy on the test set compared to other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"Research on sentiment classification for netizens based on the BERT-BiLSTM-TextCNN model" provides a comprehensive overview of various neural network models used in sentiment analysis and proposes a hybrid model combining BERT, BiLSTM, and TextCNN. The article highlights the importance of natural language processing in sentiment analysis and the need for accurate personalized services in social media.</w:t>
      </w:r>
    </w:p>
    <w:p>
      <w:pPr>
        <w:jc w:val="both"/>
      </w:pPr>
      <w:r>
        <w:rPr/>
        <w:t xml:space="preserve"/>
      </w:r>
    </w:p>
    <w:p>
      <w:pPr>
        <w:jc w:val="both"/>
      </w:pPr>
      <w:r>
        <w:rPr/>
        <w:t xml:space="preserve">One potential bias in the article is that it only focuses on deep learning-based text classification methods and does not consider other approaches such as rule-based or lexicon-based methods. While deep learning has shown promising results in sentiment analysis, it may not always be the most suitable approach for all types of data or applications.</w:t>
      </w:r>
    </w:p>
    <w:p>
      <w:pPr>
        <w:jc w:val="both"/>
      </w:pPr>
      <w:r>
        <w:rPr/>
        <w:t xml:space="preserve"/>
      </w:r>
    </w:p>
    <w:p>
      <w:pPr>
        <w:jc w:val="both"/>
      </w:pPr>
      <w:r>
        <w:rPr/>
        <w:t xml:space="preserve">The article also lacks discussion on the limitations and potential risks associated with using deep learning models for sentiment analysis. For example, these models may suffer from bias if trained on biased data or may not generalize well to new data. Additionally, there may be ethical concerns related to privacy and surveillance when analyzing user-generated content on social media platforms.</w:t>
      </w:r>
    </w:p>
    <w:p>
      <w:pPr>
        <w:jc w:val="both"/>
      </w:pPr>
      <w:r>
        <w:rPr/>
        <w:t xml:space="preserve"/>
      </w:r>
    </w:p>
    <w:p>
      <w:pPr>
        <w:jc w:val="both"/>
      </w:pPr>
      <w:r>
        <w:rPr/>
        <w:t xml:space="preserve">Furthermore, while the article provides a detailed description of the proposed hybrid model, it does not provide sufficient evidence to support its claims of improved accuracy compared to other models. The evaluation metrics used (Micro-F1 and Macro-F1) are not explained adequately, making it difficult to assess the performance of the proposed model accurately.</w:t>
      </w:r>
    </w:p>
    <w:p>
      <w:pPr>
        <w:jc w:val="both"/>
      </w:pPr>
      <w:r>
        <w:rPr/>
        <w:t xml:space="preserve"/>
      </w:r>
    </w:p>
    <w:p>
      <w:pPr>
        <w:jc w:val="both"/>
      </w:pPr>
      <w:r>
        <w:rPr/>
        <w:t xml:space="preserve">Overall, while the article provides valuable insights into sentiment analysis using deep learning models, it would benefit from a more balanced discussion of different approaches and their limitations. Additionally, more evidence is needed to support claims made about the proposed hybrid model's performance.</w:t>
      </w:r>
    </w:p>
    <w:p>
      <w:pPr>
        <w:pStyle w:val="Heading1"/>
      </w:pPr>
      <w:bookmarkStart w:id="5" w:name="_Toc5"/>
      <w:r>
        <w:t>Topics for further research:</w:t>
      </w:r>
      <w:bookmarkEnd w:id="5"/>
    </w:p>
    <w:p>
      <w:pPr>
        <w:spacing w:after="0"/>
        <w:numPr>
          <w:ilvl w:val="0"/>
          <w:numId w:val="2"/>
        </w:numPr>
      </w:pPr>
      <w:r>
        <w:rPr/>
        <w:t xml:space="preserve">Limitations of deep learning models in sentiment analysis
</w:t>
      </w:r>
    </w:p>
    <w:p>
      <w:pPr>
        <w:spacing w:after="0"/>
        <w:numPr>
          <w:ilvl w:val="0"/>
          <w:numId w:val="2"/>
        </w:numPr>
      </w:pPr>
      <w:r>
        <w:rPr/>
        <w:t xml:space="preserve">Rule-based and lexicon-based methods for sentiment analysis
</w:t>
      </w:r>
    </w:p>
    <w:p>
      <w:pPr>
        <w:spacing w:after="0"/>
        <w:numPr>
          <w:ilvl w:val="0"/>
          <w:numId w:val="2"/>
        </w:numPr>
      </w:pPr>
      <w:r>
        <w:rPr/>
        <w:t xml:space="preserve">Ethical concerns in sentiment analysis of user-generated content
</w:t>
      </w:r>
    </w:p>
    <w:p>
      <w:pPr>
        <w:spacing w:after="0"/>
        <w:numPr>
          <w:ilvl w:val="0"/>
          <w:numId w:val="2"/>
        </w:numPr>
      </w:pPr>
      <w:r>
        <w:rPr/>
        <w:t xml:space="preserve">Bias in sentiment analysis models and its impact on accuracy
</w:t>
      </w:r>
    </w:p>
    <w:p>
      <w:pPr>
        <w:spacing w:after="0"/>
        <w:numPr>
          <w:ilvl w:val="0"/>
          <w:numId w:val="2"/>
        </w:numPr>
      </w:pPr>
      <w:r>
        <w:rPr/>
        <w:t xml:space="preserve">Generalization of sentiment analysis models to new data
</w:t>
      </w:r>
    </w:p>
    <w:p>
      <w:pPr>
        <w:numPr>
          <w:ilvl w:val="0"/>
          <w:numId w:val="2"/>
        </w:numPr>
      </w:pPr>
      <w:r>
        <w:rPr/>
        <w:t xml:space="preserve">Evaluation metrics for sentiment analysis models and their interpretation</w:t>
      </w:r>
    </w:p>
    <w:p>
      <w:pPr>
        <w:pStyle w:val="Heading1"/>
      </w:pPr>
      <w:bookmarkStart w:id="6" w:name="_Toc6"/>
      <w:r>
        <w:t>Report location:</w:t>
      </w:r>
      <w:bookmarkEnd w:id="6"/>
    </w:p>
    <w:p>
      <w:hyperlink r:id="rId8" w:history="1">
        <w:r>
          <w:rPr>
            <w:color w:val="2980b9"/>
            <w:u w:val="single"/>
          </w:rPr>
          <w:t xml:space="preserve">https://www.fullpicture.app/item/64d7acefc41d456e57df4429a7bd2464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2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cs-1005/" TargetMode="External"/><Relationship Id="rId8" Type="http://schemas.openxmlformats.org/officeDocument/2006/relationships/hyperlink" Target="https://www.fullpicture.app/item/64d7acefc41d456e57df4429a7bd24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2023-03-24T14:05:18+01:00</dcterms:created>
  <dcterms:modified xsi:type="dcterms:W3CDTF">2023-03-24T14:05:18+01:00</dcterms:modified>
</cp:coreProperties>
</file>

<file path=docProps/custom.xml><?xml version="1.0" encoding="utf-8"?>
<Properties xmlns="http://schemas.openxmlformats.org/officeDocument/2006/custom-properties" xmlns:vt="http://schemas.openxmlformats.org/officeDocument/2006/docPropsVTypes"/>
</file>