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Materials | Free Full-Text | Experimental Research on Uniaxial Compression Constitutive Model of Hybrid Fiber-Reinforced Cementitious Composites</w:t>
      </w:r>
      <w:br/>
      <w:hyperlink r:id="rId7" w:history="1">
        <w:r>
          <w:rPr>
            <w:color w:val="2980b9"/>
            <w:u w:val="single"/>
          </w:rPr>
          <w:t xml:space="preserve">https://www.mdpi.com/1996-1944/12/15/2370</w:t>
        </w:r>
      </w:hyperlink>
    </w:p>
    <w:p>
      <w:pPr>
        <w:pStyle w:val="Heading1"/>
      </w:pPr>
      <w:bookmarkStart w:id="2" w:name="_Toc2"/>
      <w:r>
        <w:t>Article summary:</w:t>
      </w:r>
      <w:bookmarkEnd w:id="2"/>
    </w:p>
    <w:p>
      <w:pPr>
        <w:jc w:val="both"/>
      </w:pPr>
      <w:r>
        <w:rPr/>
        <w:t xml:space="preserve">1. Hybrid Fiber-Reinforced Concrete (HFRC) is widely used in civil engineering due to its improved crack arrest mechanism.</w:t>
      </w:r>
    </w:p>
    <w:p>
      <w:pPr>
        <w:jc w:val="both"/>
      </w:pPr>
      <w:r>
        <w:rPr/>
        <w:t xml:space="preserve">2. This paper conducted 10 sets of uniaxial compression tests and 10 sets of cubic compression tests to analyze the mechanical characteristics of HFRC under different types and proportions of fibers.</w:t>
      </w:r>
    </w:p>
    <w:p>
      <w:pPr>
        <w:jc w:val="both"/>
      </w:pPr>
      <w:r>
        <w:rPr/>
        <w:t xml:space="preserve">3. The paper also summarized the expression of stress-strain relationship of concrete materials appearing in the current literature, and compared its accuracy in the rising and falling stages.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experimental research on uniaxial compression constitutive model of hybrid fiber-reinforced cementitious composites. The article is well-structured, with clear objectives, methodology, results, and discussion sections. The authors have provided sufficient evidence for their claims by citing relevant studies from the literature. Furthermore, they have presented both sides equally by providing an overview of existing models as well as their own findings from experiments conducted on HFRC specimens. </w:t>
      </w:r>
    </w:p>
    <w:p>
      <w:pPr>
        <w:jc w:val="both"/>
      </w:pPr>
      <w:r>
        <w:rPr/>
        <w:t xml:space="preserve">However, there are some potential biases that should be noted in this article. Firstly, the authors have not explored any counterarguments or alternative perspectives on their findings which could provide a more balanced view on the topic at hand. Secondly, there is no mention of possible risks associated with using HFRC in construction projects which could be important for engineers to consider when making decisions about material selection for a project. Finally, it would be beneficial if the authors had included more information about how their findings can be applied in practice to inform structural design decisions or other engineering applications.</w:t>
      </w:r>
    </w:p>
    <w:p>
      <w:pPr>
        <w:pStyle w:val="Heading1"/>
      </w:pPr>
      <w:bookmarkStart w:id="5" w:name="_Toc5"/>
      <w:r>
        <w:t>Topics for further research:</w:t>
      </w:r>
      <w:bookmarkEnd w:id="5"/>
    </w:p>
    <w:p>
      <w:pPr>
        <w:spacing w:after="0"/>
        <w:numPr>
          <w:ilvl w:val="0"/>
          <w:numId w:val="2"/>
        </w:numPr>
      </w:pPr>
      <w:r>
        <w:rPr/>
        <w:t xml:space="preserve">Alternative perspectives on hybrid fiber-reinforced cementitious composites</w:t>
      </w:r>
    </w:p>
    <w:p>
      <w:pPr>
        <w:spacing w:after="0"/>
        <w:numPr>
          <w:ilvl w:val="0"/>
          <w:numId w:val="2"/>
        </w:numPr>
      </w:pPr>
      <w:r>
        <w:rPr/>
        <w:t xml:space="preserve">Risk assessment of hybrid fiber-reinforced cementitious composites</w:t>
      </w:r>
    </w:p>
    <w:p>
      <w:pPr>
        <w:spacing w:after="0"/>
        <w:numPr>
          <w:ilvl w:val="0"/>
          <w:numId w:val="2"/>
        </w:numPr>
      </w:pPr>
      <w:r>
        <w:rPr/>
        <w:t xml:space="preserve">Structural design considerations for hybrid fiber-reinforced cementitious composites</w:t>
      </w:r>
    </w:p>
    <w:p>
      <w:pPr>
        <w:spacing w:after="0"/>
        <w:numPr>
          <w:ilvl w:val="0"/>
          <w:numId w:val="2"/>
        </w:numPr>
      </w:pPr>
      <w:r>
        <w:rPr/>
        <w:t xml:space="preserve">Experimental research on uniaxial compression of hybrid fiber-reinforced cementitious composites</w:t>
      </w:r>
    </w:p>
    <w:p>
      <w:pPr>
        <w:spacing w:after="0"/>
        <w:numPr>
          <w:ilvl w:val="0"/>
          <w:numId w:val="2"/>
        </w:numPr>
      </w:pPr>
      <w:r>
        <w:rPr/>
        <w:t xml:space="preserve">Application of hybrid fiber-reinforced cementitious composites in construction projects</w:t>
      </w:r>
    </w:p>
    <w:p>
      <w:pPr>
        <w:numPr>
          <w:ilvl w:val="0"/>
          <w:numId w:val="2"/>
        </w:numPr>
      </w:pPr>
      <w:r>
        <w:rPr/>
        <w:t xml:space="preserve">Constitutive models for hybrid fiber-reinforced cementitious composites</w:t>
      </w:r>
    </w:p>
    <w:p>
      <w:pPr>
        <w:pStyle w:val="Heading1"/>
      </w:pPr>
      <w:bookmarkStart w:id="6" w:name="_Toc6"/>
      <w:r>
        <w:t>Report location:</w:t>
      </w:r>
      <w:bookmarkEnd w:id="6"/>
    </w:p>
    <w:p>
      <w:hyperlink r:id="rId8" w:history="1">
        <w:r>
          <w:rPr>
            <w:color w:val="2980b9"/>
            <w:u w:val="single"/>
          </w:rPr>
          <w:t xml:space="preserve">https://www.fullpicture.app/item/64dc76e93a59703bb42050fff2525a1a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8A0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944/12/15/2370" TargetMode="External"/><Relationship Id="rId8" Type="http://schemas.openxmlformats.org/officeDocument/2006/relationships/hyperlink" Target="https://www.fullpicture.app/item/64dc76e93a59703bb42050fff2525a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2023-02-24T16:23:49+01:00</dcterms:created>
  <dcterms:modified xsi:type="dcterms:W3CDTF">2023-02-24T16:23:49+01:00</dcterms:modified>
</cp:coreProperties>
</file>

<file path=docProps/custom.xml><?xml version="1.0" encoding="utf-8"?>
<Properties xmlns="http://schemas.openxmlformats.org/officeDocument/2006/custom-properties" xmlns:vt="http://schemas.openxmlformats.org/officeDocument/2006/docPropsVTypes"/>
</file>