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PITX2 Knockout Induces Key Findings of Electrical Remodeling as Seen in Persistent Atrial Fibrillation - PubMed</w:t>
      </w:r>
      <w:br/>
      <w:hyperlink r:id="rId7" w:history="1">
        <w:r>
          <w:rPr>
            <w:color w:val="2980b9"/>
            <w:u w:val="single"/>
          </w:rPr>
          <w:t xml:space="preserve">https://pubmed.ncbi.nlm.nih.gov/36763906/</w:t>
        </w:r>
      </w:hyperlink>
    </w:p>
    <w:p>
      <w:pPr>
        <w:pStyle w:val="Heading1"/>
      </w:pPr>
      <w:bookmarkStart w:id="2" w:name="_Toc2"/>
      <w:r>
        <w:t>Article summary:</w:t>
      </w:r>
      <w:bookmarkEnd w:id="2"/>
    </w:p>
    <w:p>
      <w:pPr>
        <w:jc w:val="both"/>
      </w:pPr>
      <w:r>
        <w:rPr/>
        <w:t xml:space="preserve">1. PITX2 knockout induces key findings of electrical remodeling as seen in persistent atrial fibrillation.</w:t>
      </w:r>
    </w:p>
    <w:p>
      <w:pPr>
        <w:jc w:val="both"/>
      </w:pPr>
      <w:r>
        <w:rPr/>
        <w:t xml:space="preserve">2. CRISPR/Cas9 was used to delete PITX2 in a healthy human iPSC line that served as isogenic control.</w:t>
      </w:r>
    </w:p>
    <w:p>
      <w:pPr>
        <w:jc w:val="both"/>
      </w:pPr>
      <w:r>
        <w:rPr/>
        <w:t xml:space="preserve">3. PITX2-/- atrial engineered heart tissue beats slightly slower than isogenic control without irregularity, and force was lower in PITX2-/- than in isogenic control.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human induced pluripotent stem cell-derived atrial cardiomyocytes. The authors provide detailed descriptions of the methods used to conduct their experiments, which adds to the credibility of the article. Furthermore, the authors provide clear explanations of their results and draw conclusions based on these results, which further adds to the trustworthiness of the article. </w:t>
      </w:r>
    </w:p>
    <w:p>
      <w:pPr>
        <w:jc w:val="both"/>
      </w:pPr>
      <w:r>
        <w:rPr/>
        <w:t xml:space="preserve">However, there are some potential biases that should be noted. For example, the authors do not explore any counterarguments or present both sides equally when discussing their findings. Additionally, they do not mention any possible risks associated with their experiments or any potential implications for clinical practice. Finally, there is a lack of discussion regarding other factors that may contribute to electrical remodeling in persistent atrial fibrillation beyond PITX2 deletion, such as genetic variants or environmental factors.</w:t>
      </w:r>
    </w:p>
    <w:p>
      <w:pPr>
        <w:pStyle w:val="Heading1"/>
      </w:pPr>
      <w:bookmarkStart w:id="5" w:name="_Toc5"/>
      <w:r>
        <w:t>Topics for further research:</w:t>
      </w:r>
      <w:bookmarkEnd w:id="5"/>
    </w:p>
    <w:p>
      <w:pPr>
        <w:spacing w:after="0"/>
        <w:numPr>
          <w:ilvl w:val="0"/>
          <w:numId w:val="2"/>
        </w:numPr>
      </w:pPr>
      <w:r>
        <w:rPr/>
        <w:t xml:space="preserve">Genetic variants associated with atrial fibrillation</w:t>
      </w:r>
    </w:p>
    <w:p>
      <w:pPr>
        <w:spacing w:after="0"/>
        <w:numPr>
          <w:ilvl w:val="0"/>
          <w:numId w:val="2"/>
        </w:numPr>
      </w:pPr>
      <w:r>
        <w:rPr/>
        <w:t xml:space="preserve">Environmental factors influencing atrial fibrillation</w:t>
      </w:r>
    </w:p>
    <w:p>
      <w:pPr>
        <w:spacing w:after="0"/>
        <w:numPr>
          <w:ilvl w:val="0"/>
          <w:numId w:val="2"/>
        </w:numPr>
      </w:pPr>
      <w:r>
        <w:rPr/>
        <w:t xml:space="preserve">Risks associated with induced pluripotent stem cell-derived atrial cardiomyocytes</w:t>
      </w:r>
    </w:p>
    <w:p>
      <w:pPr>
        <w:spacing w:after="0"/>
        <w:numPr>
          <w:ilvl w:val="0"/>
          <w:numId w:val="2"/>
        </w:numPr>
      </w:pPr>
      <w:r>
        <w:rPr/>
        <w:t xml:space="preserve">Clinical implications of PITX2 deletion</w:t>
      </w:r>
    </w:p>
    <w:p>
      <w:pPr>
        <w:spacing w:after="0"/>
        <w:numPr>
          <w:ilvl w:val="0"/>
          <w:numId w:val="2"/>
        </w:numPr>
      </w:pPr>
      <w:r>
        <w:rPr/>
        <w:t xml:space="preserve">Mechanisms of electrical remodeling in persistent atrial fibrillation</w:t>
      </w:r>
    </w:p>
    <w:p>
      <w:pPr>
        <w:numPr>
          <w:ilvl w:val="0"/>
          <w:numId w:val="2"/>
        </w:numPr>
      </w:pPr>
      <w:r>
        <w:rPr/>
        <w:t xml:space="preserve">Therapeutic strategies for persistent atrial fibrillation</w:t>
      </w:r>
    </w:p>
    <w:p>
      <w:pPr>
        <w:pStyle w:val="Heading1"/>
      </w:pPr>
      <w:bookmarkStart w:id="6" w:name="_Toc6"/>
      <w:r>
        <w:t>Report location:</w:t>
      </w:r>
      <w:bookmarkEnd w:id="6"/>
    </w:p>
    <w:p>
      <w:hyperlink r:id="rId8" w:history="1">
        <w:r>
          <w:rPr>
            <w:color w:val="2980b9"/>
            <w:u w:val="single"/>
          </w:rPr>
          <w:t xml:space="preserve">https://www.fullpicture.app/item/6502a3e717124b131422c36cd65bd499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654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63906/" TargetMode="External"/><Relationship Id="rId8" Type="http://schemas.openxmlformats.org/officeDocument/2006/relationships/hyperlink" Target="https://www.fullpicture.app/item/6502a3e717124b131422c36cd65bd4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2023-03-07T07:27:21+01:00</dcterms:created>
  <dcterms:modified xsi:type="dcterms:W3CDTF">2023-03-07T07:27:21+01:00</dcterms:modified>
</cp:coreProperties>
</file>

<file path=docProps/custom.xml><?xml version="1.0" encoding="utf-8"?>
<Properties xmlns="http://schemas.openxmlformats.org/officeDocument/2006/custom-properties" xmlns:vt="http://schemas.openxmlformats.org/officeDocument/2006/docPropsVTypes"/>
</file>