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Could you live in an immersive interior where the house becomes a canvas? | House &amp; Garden</w:t>
      </w:r>
      <w:br/>
      <w:hyperlink r:id="rId7" w:history="1">
        <w:r>
          <w:rPr>
            <w:color w:val="2980b9"/>
            <w:u w:val="single"/>
          </w:rPr>
          <w:t xml:space="preserve">https://www.houseandgarden.co.uk/article/artists-living-immersive-interior</w:t>
        </w:r>
      </w:hyperlink>
    </w:p>
    <w:p>
      <w:pPr>
        <w:pStyle w:val="Heading1"/>
      </w:pPr>
      <w:bookmarkStart w:id="2" w:name="_Toc2"/>
      <w:r>
        <w:t>Article summary:</w:t>
      </w:r>
      <w:bookmarkEnd w:id="2"/>
    </w:p>
    <w:p>
      <w:pPr>
        <w:jc w:val="both"/>
      </w:pPr>
      <w:r>
        <w:rPr/>
        <w:t xml:space="preserve">1. Immersive interiors are becoming increasingly popular, with artists and designers covering every surface of their homes with intricate patterns and art.</w:t>
      </w:r>
    </w:p>
    <w:p>
      <w:pPr>
        <w:jc w:val="both"/>
      </w:pPr>
      <w:r>
        <w:rPr/>
        <w:t xml:space="preserve">2. These immersive interiors offer a form of escapism and can provide a sense of joy and protection for their inhabitants.</w:t>
      </w:r>
    </w:p>
    <w:p>
      <w:pPr>
        <w:jc w:val="both"/>
      </w:pPr>
      <w:r>
        <w:rPr/>
        <w:t xml:space="preserve">3. While some may find the idea daunting, there is something to be learned from those who have pushed the concept to the max, such as Mr. Doodle's doodle-covered house in Kent or Stephen Wright's House of Dreams in London.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explores the concept of immersive interiors, where homes become canvases for artistic expression. It highlights several examples, including Nathalie Lété's folk-inspired patterns, Mr. Doodle's doodle-covered house, the House of Dreams in East Dulwich, and Maison Colbert designed by Studio Buchanan in collaboration with artists Charlotte and Philip Colbert.</w:t>
      </w:r>
    </w:p>
    <w:p>
      <w:pPr>
        <w:jc w:val="both"/>
      </w:pPr>
      <w:r>
        <w:rPr/>
        <w:t xml:space="preserve"/>
      </w:r>
    </w:p>
    <w:p>
      <w:pPr>
        <w:jc w:val="both"/>
      </w:pPr>
      <w:r>
        <w:rPr/>
        <w:t xml:space="preserve">The article presents a positive view of immersive interiors, emphasizing their ability to provide an escape from everyday life and connect with multiple senses. However, it fails to consider potential downsides or risks associated with such designs. For example, excessive visual stimulation could be overwhelming or even triggering for some individuals.</w:t>
      </w:r>
    </w:p>
    <w:p>
      <w:pPr>
        <w:jc w:val="both"/>
      </w:pPr>
      <w:r>
        <w:rPr/>
        <w:t xml:space="preserve"/>
      </w:r>
    </w:p>
    <w:p>
      <w:pPr>
        <w:jc w:val="both"/>
      </w:pPr>
      <w:r>
        <w:rPr/>
        <w:t xml:space="preserve">Additionally, the article does not provide a balanced perspective on the topic. It only features examples of homes that are heavily decorated and does not explore alternative approaches to immersive interiors that may be more subtle or minimalist.</w:t>
      </w:r>
    </w:p>
    <w:p>
      <w:pPr>
        <w:jc w:val="both"/>
      </w:pPr>
      <w:r>
        <w:rPr/>
        <w:t xml:space="preserve"/>
      </w:r>
    </w:p>
    <w:p>
      <w:pPr>
        <w:jc w:val="both"/>
      </w:pPr>
      <w:r>
        <w:rPr/>
        <w:t xml:space="preserve">Furthermore, the article includes promotional content for various artists and exhibitions without providing critical analysis or exploring potential biases. For instance, it mentions Van Gogh: The Immersive Experience without discussing any criticisms or limitations of the exhibition.</w:t>
      </w:r>
    </w:p>
    <w:p>
      <w:pPr>
        <w:jc w:val="both"/>
      </w:pPr>
      <w:r>
        <w:rPr/>
        <w:t xml:space="preserve"/>
      </w:r>
    </w:p>
    <w:p>
      <w:pPr>
        <w:jc w:val="both"/>
      </w:pPr>
      <w:r>
        <w:rPr/>
        <w:t xml:space="preserve">Overall, while the article provides interesting insights into immersive interiors and showcases some impressive examples of artistic expression in homes, it lacks balance and critical analysis. It would benefit from exploring potential risks and downsides associated with such designs and presenting a more diverse range of perspectives on the topic.</w:t>
      </w:r>
    </w:p>
    <w:p>
      <w:pPr>
        <w:pStyle w:val="Heading1"/>
      </w:pPr>
      <w:bookmarkStart w:id="5" w:name="_Toc5"/>
      <w:r>
        <w:t>Topics for further research:</w:t>
      </w:r>
      <w:bookmarkEnd w:id="5"/>
    </w:p>
    <w:p>
      <w:pPr>
        <w:spacing w:after="0"/>
        <w:numPr>
          <w:ilvl w:val="0"/>
          <w:numId w:val="2"/>
        </w:numPr>
      </w:pPr>
      <w:r>
        <w:rPr/>
        <w:t xml:space="preserve">Criticisms of immersive interiors
</w:t>
      </w:r>
    </w:p>
    <w:p>
      <w:pPr>
        <w:spacing w:after="0"/>
        <w:numPr>
          <w:ilvl w:val="0"/>
          <w:numId w:val="2"/>
        </w:numPr>
      </w:pPr>
      <w:r>
        <w:rPr/>
        <w:t xml:space="preserve">Risks of excessive visual stimulation in home decor
</w:t>
      </w:r>
    </w:p>
    <w:p>
      <w:pPr>
        <w:spacing w:after="0"/>
        <w:numPr>
          <w:ilvl w:val="0"/>
          <w:numId w:val="2"/>
        </w:numPr>
      </w:pPr>
      <w:r>
        <w:rPr/>
        <w:t xml:space="preserve">Minimalist approaches to immersive interiors
</w:t>
      </w:r>
    </w:p>
    <w:p>
      <w:pPr>
        <w:spacing w:after="0"/>
        <w:numPr>
          <w:ilvl w:val="0"/>
          <w:numId w:val="2"/>
        </w:numPr>
      </w:pPr>
      <w:r>
        <w:rPr/>
        <w:t xml:space="preserve">Alternative perspectives on immersive interiors
</w:t>
      </w:r>
    </w:p>
    <w:p>
      <w:pPr>
        <w:spacing w:after="0"/>
        <w:numPr>
          <w:ilvl w:val="0"/>
          <w:numId w:val="2"/>
        </w:numPr>
      </w:pPr>
      <w:r>
        <w:rPr/>
        <w:t xml:space="preserve">Biases in promotional content for artists and exhibitions
</w:t>
      </w:r>
    </w:p>
    <w:p>
      <w:pPr>
        <w:numPr>
          <w:ilvl w:val="0"/>
          <w:numId w:val="2"/>
        </w:numPr>
      </w:pPr>
      <w:r>
        <w:rPr/>
        <w:t xml:space="preserve">Ethical considerations in immersive interior design</w:t>
      </w:r>
    </w:p>
    <w:p>
      <w:pPr>
        <w:pStyle w:val="Heading1"/>
      </w:pPr>
      <w:bookmarkStart w:id="6" w:name="_Toc6"/>
      <w:r>
        <w:t>Report location:</w:t>
      </w:r>
      <w:bookmarkEnd w:id="6"/>
    </w:p>
    <w:p>
      <w:hyperlink r:id="rId8" w:history="1">
        <w:r>
          <w:rPr>
            <w:color w:val="2980b9"/>
            <w:u w:val="single"/>
          </w:rPr>
          <w:t xml:space="preserve">https://www.fullpicture.app/item/651568f362adf2a00c03510aa69109b0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3B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useandgarden.co.uk/article/artists-living-immersive-interior" TargetMode="External"/><Relationship Id="rId8" Type="http://schemas.openxmlformats.org/officeDocument/2006/relationships/hyperlink" Target="https://www.fullpicture.app/item/651568f362adf2a00c03510aa6910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2023-12-03T17:59:02+01:00</dcterms:created>
  <dcterms:modified xsi:type="dcterms:W3CDTF">2023-12-03T17:59:02+01:00</dcterms:modified>
</cp:coreProperties>
</file>

<file path=docProps/custom.xml><?xml version="1.0" encoding="utf-8"?>
<Properties xmlns="http://schemas.openxmlformats.org/officeDocument/2006/custom-properties" xmlns:vt="http://schemas.openxmlformats.org/officeDocument/2006/docPropsVTypes"/>
</file>