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Convective heat transfer of Cu–water nanofluid in a cylindrical microchannel heat sink - ScienceDirect</w:t>
      </w:r>
      <w:br/>
      <w:hyperlink r:id="rId7" w:history="1">
        <w:r>
          <w:rPr>
            <w:color w:val="2980b9"/>
            <w:u w:val="single"/>
          </w:rPr>
          <w:t xml:space="preserve">https://www.sciencedirect.com/science/article/pii/S0196890415005385</w:t>
        </w:r>
      </w:hyperlink>
    </w:p>
    <w:p>
      <w:pPr>
        <w:pStyle w:val="Heading1"/>
      </w:pPr>
      <w:bookmarkStart w:id="2" w:name="_Toc2"/>
      <w:r>
        <w:t>Article summary:</w:t>
      </w:r>
      <w:bookmarkEnd w:id="2"/>
    </w:p>
    <w:p>
      <w:pPr>
        <w:jc w:val="both"/>
      </w:pPr>
      <w:r>
        <w:rPr/>
        <w:t xml:space="preserve">1. This article investigates the convective heat transfer of Cu–water nanofluid in a cylindrical microchannel heat sink.</w:t>
      </w:r>
    </w:p>
    <w:p>
      <w:pPr>
        <w:jc w:val="both"/>
      </w:pPr>
      <w:r>
        <w:rPr/>
        <w:t xml:space="preserve">2. The Nusselt numbers of nanofluids with 0.05, 0.1 and 0.3 wt% concentration were enhanced compared to that of pure water for similar Reynolds numbers.</w:t>
      </w:r>
    </w:p>
    <w:p>
      <w:pPr>
        <w:jc w:val="both"/>
      </w:pPr>
      <w:r>
        <w:rPr/>
        <w:t xml:space="preserve">3. The increase of pressure drop versus Re was evaluated, showing an appreciable enhancement in the heat transfer coefficient of 0.3 wt% compared to that of pure water, with a corresponding pressure drop less than 0.15 bar.</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provides an experimental study on the convective heat transfer of Cu–water nanofluid in a cylindrical microchannel heat sink, investigating the effect of different concentrations on the Nusselt number and pressure drop versus Re. The article is well-structured and provides detailed information on the experimental setup and procedure used, as well as specifications for the copper alloy used in fabrication and properties of the nanoparticles employed in this study.</w:t>
      </w:r>
    </w:p>
    <w:p>
      <w:pPr>
        <w:jc w:val="both"/>
      </w:pPr>
      <w:r>
        <w:rPr/>
        <w:t xml:space="preserve">The article is generally reliable and trustworthy, providing evidence for its claims through detailed descriptions of experiments conducted and results obtained from them. However, there are some potential biases present in this article which should be noted when considering its trustworthiness and reliability. For example, while it is stated that “several runs were performed with pure water as coolant” to verify the reliability of the experimental set up, no details are provided regarding these runs or their results; thus it is unclear how these results were used to verify reliability or what conclusions can be drawn from them about the accuracy of this experiment's findings overall. Additionally, while it is mentioned that “the flow distribution in the microchannels was visually evaluated” to examine uniformity, no further details are provided regarding this evaluation or any other methods used to assess flow distribution; thus it is unclear how reliable this visual assessment was or if any other methods were employed which could have provided more accurate results regarding flow distribution uniformity within these channels.</w:t>
      </w:r>
    </w:p>
    <w:p>
      <w:pPr>
        <w:jc w:val="both"/>
      </w:pPr>
      <w:r>
        <w:rPr/>
        <w:t xml:space="preserve">In addition, while possible risks associated with using nanofluids are briefly mentioned (e.g., “To make [nanofluids] more stable... salt and oleic acid as stabilizers were used”), no further discussion is provided regarding potential risks associated with using such materials or any safety precautions taken during experimentation; thus readers may not be aware of all potential risks</w:t>
      </w:r>
    </w:p>
    <w:p>
      <w:pPr>
        <w:pStyle w:val="Heading1"/>
      </w:pPr>
      <w:bookmarkStart w:id="5" w:name="_Toc5"/>
      <w:r>
        <w:t>Topics for further research:</w:t>
      </w:r>
      <w:bookmarkEnd w:id="5"/>
    </w:p>
    <w:p>
      <w:pPr>
        <w:spacing w:after="0"/>
        <w:numPr>
          <w:ilvl w:val="0"/>
          <w:numId w:val="2"/>
        </w:numPr>
      </w:pPr>
      <w:r>
        <w:rPr/>
        <w:t xml:space="preserve">Nanofluid stability</w:t>
      </w:r>
    </w:p>
    <w:p>
      <w:pPr>
        <w:spacing w:after="0"/>
        <w:numPr>
          <w:ilvl w:val="0"/>
          <w:numId w:val="2"/>
        </w:numPr>
      </w:pPr>
      <w:r>
        <w:rPr/>
        <w:t xml:space="preserve">Nanofluid safety precautions</w:t>
      </w:r>
    </w:p>
    <w:p>
      <w:pPr>
        <w:spacing w:after="0"/>
        <w:numPr>
          <w:ilvl w:val="0"/>
          <w:numId w:val="2"/>
        </w:numPr>
      </w:pPr>
      <w:r>
        <w:rPr/>
        <w:t xml:space="preserve">Flow distribution evaluation methods</w:t>
      </w:r>
    </w:p>
    <w:p>
      <w:pPr>
        <w:spacing w:after="0"/>
        <w:numPr>
          <w:ilvl w:val="0"/>
          <w:numId w:val="2"/>
        </w:numPr>
      </w:pPr>
      <w:r>
        <w:rPr/>
        <w:t xml:space="preserve">Copper alloy fabrication</w:t>
      </w:r>
    </w:p>
    <w:p>
      <w:pPr>
        <w:spacing w:after="0"/>
        <w:numPr>
          <w:ilvl w:val="0"/>
          <w:numId w:val="2"/>
        </w:numPr>
      </w:pPr>
      <w:r>
        <w:rPr/>
        <w:t xml:space="preserve">Nanoparticle properties</w:t>
      </w:r>
    </w:p>
    <w:p>
      <w:pPr>
        <w:numPr>
          <w:ilvl w:val="0"/>
          <w:numId w:val="2"/>
        </w:numPr>
      </w:pPr>
      <w:r>
        <w:rPr/>
        <w:t xml:space="preserve">Experimental verification of results</w:t>
      </w:r>
    </w:p>
    <w:p>
      <w:pPr>
        <w:pStyle w:val="Heading1"/>
      </w:pPr>
      <w:bookmarkStart w:id="6" w:name="_Toc6"/>
      <w:r>
        <w:t>Report location:</w:t>
      </w:r>
      <w:bookmarkEnd w:id="6"/>
    </w:p>
    <w:p>
      <w:hyperlink r:id="rId8" w:history="1">
        <w:r>
          <w:rPr>
            <w:color w:val="2980b9"/>
            <w:u w:val="single"/>
          </w:rPr>
          <w:t xml:space="preserve">https://www.fullpicture.app/item/65269c3eee2f6647b763424015c32245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7C146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196890415005385" TargetMode="External"/><Relationship Id="rId8" Type="http://schemas.openxmlformats.org/officeDocument/2006/relationships/hyperlink" Target="https://www.fullpicture.app/item/65269c3eee2f6647b763424015c3224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2023-02-24T01:49:22+01:00</dcterms:created>
  <dcterms:modified xsi:type="dcterms:W3CDTF">2023-02-24T01:49:22+01:00</dcterms:modified>
</cp:coreProperties>
</file>

<file path=docProps/custom.xml><?xml version="1.0" encoding="utf-8"?>
<Properties xmlns="http://schemas.openxmlformats.org/officeDocument/2006/custom-properties" xmlns:vt="http://schemas.openxmlformats.org/officeDocument/2006/docPropsVTypes"/>
</file>