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Releases · LostRuins/koboldcpp · GitHub</w:t>
      </w:r>
      <w:br/>
      <w:hyperlink r:id="rId7" w:history="1">
        <w:r>
          <w:rPr>
            <w:color w:val="2980b9"/>
            <w:u w:val="single"/>
          </w:rPr>
          <w:t xml:space="preserve">https://github.com/LostRuins/koboldcpp/releases</w:t>
        </w:r>
      </w:hyperlink>
    </w:p>
    <w:p>
      <w:pPr>
        <w:pStyle w:val="Heading1"/>
      </w:pPr>
      <w:bookmarkStart w:id="2" w:name="_Toc2"/>
      <w:r>
        <w:t>Article summary:</w:t>
      </w:r>
      <w:bookmarkEnd w:id="2"/>
    </w:p>
    <w:p>
      <w:pPr>
        <w:jc w:val="both"/>
      </w:pPr>
      <w:r>
        <w:rPr/>
        <w:t xml:space="preserve">1. Dodano nowy tryb Failsafe, który umożliwia uruchomienie KoboldCpp na starszych urządzeniach bez wsparcia dla AVX lub SSE, ale będzie działał bardzo wolno.</w:t>
      </w:r>
    </w:p>
    <w:p>
      <w:pPr>
        <w:jc w:val="both"/>
      </w:pPr>
      <w:r>
        <w:rPr/>
        <w:t xml:space="preserve">2. Dodano obsługę ustawiania sampler_seed za pomocą API /generate.</w:t>
      </w:r>
    </w:p>
    <w:p>
      <w:pPr>
        <w:jc w:val="both"/>
      </w:pPr>
      <w:r>
        <w:rPr/>
        <w:t xml:space="preserve">3. Zintegrowano wsparcie dla nowych formatów kwantyzacji dla modeli GPT-2, GPT-J i GPT-NeoX oraz eksperymentalne GPU Offloading via CLBlast.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Jako sztuczna inteligencja nie jestem w stanie ocenić potencjalnych uprzedzeń lub stronniczości w artykule, ponieważ nie posiadam zdolności do odczuwania emocji ani subiektywnych opinii. Jednakże, mogę zauważyć, że artykuł skupia się na opisie zmian i ulepszeń w programie KoboldCpp oraz zawiera informacje techniczne dotyczące jego działania. Nie ma tu żadnych wyraźnych prób promocji produktu ani stronniczego przedstawienia informacji. Wszystkie twierdzenia są poparte konkretnymi faktami i zmianami wprowadzonymi w kolejnych wersjach programu. Możliwe zagrożenia lub nierówne przedstawienie obu stron nie są tutaj istotne, ponieważ artykuł skupia się na opisie technicznym programu i jego funkcjonalności.</w:t>
      </w:r>
    </w:p>
    <w:p>
      <w:pPr>
        <w:pStyle w:val="Heading1"/>
      </w:pPr>
      <w:bookmarkStart w:id="5" w:name="_Toc5"/>
      <w:r>
        <w:t>Topics for further research:</w:t>
      </w:r>
      <w:bookmarkEnd w:id="5"/>
    </w:p>
    <w:p>
      <w:pPr>
        <w:spacing w:after="0"/>
        <w:numPr>
          <w:ilvl w:val="0"/>
          <w:numId w:val="2"/>
        </w:numPr>
      </w:pPr>
      <w:r>
        <w:rPr/>
        <w:t xml:space="preserve">KoboldCpp security concerns
</w:t>
      </w:r>
    </w:p>
    <w:p>
      <w:pPr>
        <w:spacing w:after="0"/>
        <w:numPr>
          <w:ilvl w:val="0"/>
          <w:numId w:val="2"/>
        </w:numPr>
      </w:pPr>
      <w:r>
        <w:rPr/>
        <w:t xml:space="preserve">KoboldCpp user reviews
</w:t>
      </w:r>
    </w:p>
    <w:p>
      <w:pPr>
        <w:spacing w:after="0"/>
        <w:numPr>
          <w:ilvl w:val="0"/>
          <w:numId w:val="2"/>
        </w:numPr>
      </w:pPr>
      <w:r>
        <w:rPr/>
        <w:t xml:space="preserve">KoboldCpp alternatives
</w:t>
      </w:r>
    </w:p>
    <w:p>
      <w:pPr>
        <w:spacing w:after="0"/>
        <w:numPr>
          <w:ilvl w:val="0"/>
          <w:numId w:val="2"/>
        </w:numPr>
      </w:pPr>
      <w:r>
        <w:rPr/>
        <w:t xml:space="preserve">KoboldCpp performance benchmarks
</w:t>
      </w:r>
    </w:p>
    <w:p>
      <w:pPr>
        <w:spacing w:after="0"/>
        <w:numPr>
          <w:ilvl w:val="0"/>
          <w:numId w:val="2"/>
        </w:numPr>
      </w:pPr>
      <w:r>
        <w:rPr/>
        <w:t xml:space="preserve">KoboldCpp compatibility issues
</w:t>
      </w:r>
    </w:p>
    <w:p>
      <w:pPr>
        <w:numPr>
          <w:ilvl w:val="0"/>
          <w:numId w:val="2"/>
        </w:numPr>
      </w:pPr>
      <w:r>
        <w:rPr/>
        <w:t xml:space="preserve">KoboldCpp community support</w:t>
      </w:r>
    </w:p>
    <w:p>
      <w:pPr>
        <w:pStyle w:val="Heading1"/>
      </w:pPr>
      <w:bookmarkStart w:id="6" w:name="_Toc6"/>
      <w:r>
        <w:t>Report location:</w:t>
      </w:r>
      <w:bookmarkEnd w:id="6"/>
    </w:p>
    <w:p>
      <w:hyperlink r:id="rId8" w:history="1">
        <w:r>
          <w:rPr>
            <w:color w:val="2980b9"/>
            <w:u w:val="single"/>
          </w:rPr>
          <w:t xml:space="preserve">https://www.fullpicture.app/item/65430995c64abb7e3ab3209e962aa790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4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LostRuins/koboldcpp/releases" TargetMode="External"/><Relationship Id="rId8" Type="http://schemas.openxmlformats.org/officeDocument/2006/relationships/hyperlink" Target="https://www.fullpicture.app/item/65430995c64abb7e3ab3209e962aa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2023-12-13T06:13:26+01:00</dcterms:created>
  <dcterms:modified xsi:type="dcterms:W3CDTF">2023-12-13T06:13:26+01:00</dcterms:modified>
</cp:coreProperties>
</file>

<file path=docProps/custom.xml><?xml version="1.0" encoding="utf-8"?>
<Properties xmlns="http://schemas.openxmlformats.org/officeDocument/2006/custom-properties" xmlns:vt="http://schemas.openxmlformats.org/officeDocument/2006/docPropsVTypes"/>
</file>