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非洲数字出版业的机遇、困境与发展 - 道客巴巴</w:t>
      </w:r>
      <w:br/>
      <w:hyperlink r:id="rId7" w:history="1">
        <w:r>
          <w:rPr>
            <w:color w:val="2980b9"/>
            <w:u w:val="single"/>
          </w:rPr>
          <w:t xml:space="preserve">https://www.doc88.com/p-0438451011552.html</w:t>
        </w:r>
      </w:hyperlink>
    </w:p>
    <w:p>
      <w:pPr>
        <w:pStyle w:val="Heading1"/>
      </w:pPr>
      <w:bookmarkStart w:id="2" w:name="_Toc2"/>
      <w:r>
        <w:t>Article summary:</w:t>
      </w:r>
      <w:bookmarkEnd w:id="2"/>
    </w:p>
    <w:p>
      <w:pPr>
        <w:jc w:val="both"/>
      </w:pPr>
      <w:r>
        <w:rPr/>
        <w:t xml:space="preserve">1. 非洲数字出版业面临机遇和困境。机遇包括数字化技术的普及、年轻人对数字内容的需求增加等；困境则包括网络基础设施不完善、版权保护问题等。</w:t>
      </w:r>
    </w:p>
    <w:p>
      <w:pPr>
        <w:jc w:val="both"/>
      </w:pPr>
      <w:r>
        <w:rPr/>
        <w:t xml:space="preserve">2. 数字出版业需要与传统出版业相结合，共同发展。传统出版业在非洲仍然占据主导地位，数字出版业需要与其合作，共同推动行业发展。</w:t>
      </w:r>
    </w:p>
    <w:p>
      <w:pPr>
        <w:jc w:val="both"/>
      </w:pPr>
      <w:r>
        <w:rPr/>
        <w:t xml:space="preserve">3. 政府和企业应该加强投资和支持非洲数字出版业的发展。政府可以提供税收优惠、建设网络基础设施等支持措施；企业可以投资于数字化技术研发、培训人才等方面。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很遗憾，由于缺少原始文章的内容，我无法对其进行详细的批判性分析。请提供更多信息以便我能够为您提供更准确的见解。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Key concepts and definitions related to the topic
</w:t>
      </w:r>
    </w:p>
    <w:p>
      <w:pPr>
        <w:spacing w:after="0"/>
        <w:numPr>
          <w:ilvl w:val="0"/>
          <w:numId w:val="2"/>
        </w:numPr>
      </w:pPr>
      <w:r>
        <w:rPr/>
        <w:t xml:space="preserve">Relevant research studies and findings
</w:t>
      </w:r>
    </w:p>
    <w:p>
      <w:pPr>
        <w:spacing w:after="0"/>
        <w:numPr>
          <w:ilvl w:val="0"/>
          <w:numId w:val="2"/>
        </w:numPr>
      </w:pPr>
      <w:r>
        <w:rPr/>
        <w:t xml:space="preserve">Current debates and controversies surrounding the topic
</w:t>
      </w:r>
    </w:p>
    <w:p>
      <w:pPr>
        <w:spacing w:after="0"/>
        <w:numPr>
          <w:ilvl w:val="0"/>
          <w:numId w:val="2"/>
        </w:numPr>
      </w:pPr>
      <w:r>
        <w:rPr/>
        <w:t xml:space="preserve">Implications and potential consequences of the topic
</w:t>
      </w:r>
    </w:p>
    <w:p>
      <w:pPr>
        <w:numPr>
          <w:ilvl w:val="0"/>
          <w:numId w:val="2"/>
        </w:numPr>
      </w:pPr>
      <w:r>
        <w:rPr/>
        <w:t xml:space="preserve">Future directions for research and action related to the topic</w:t>
      </w:r>
    </w:p>
    <w:p>
      <w:pPr>
        <w:pStyle w:val="Heading1"/>
      </w:pPr>
      <w:bookmarkStart w:id="6" w:name="_Toc6"/>
      <w:r>
        <w:t>Report location:</w:t>
      </w:r>
      <w:bookmarkEnd w:id="6"/>
    </w:p>
    <w:p>
      <w:hyperlink r:id="rId8" w:history="1">
        <w:r>
          <w:rPr>
            <w:color w:val="2980b9"/>
            <w:u w:val="single"/>
          </w:rPr>
          <w:t xml:space="preserve">https://www.fullpicture.app/item/655b934f0526341cf7b2d9bd6eee63fd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3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0438451011552.html" TargetMode="External"/><Relationship Id="rId8" Type="http://schemas.openxmlformats.org/officeDocument/2006/relationships/hyperlink" Target="https://www.fullpicture.app/item/655b934f0526341cf7b2d9bd6eee6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2023-12-14T11:11:05+01:00</dcterms:created>
  <dcterms:modified xsi:type="dcterms:W3CDTF">2023-12-14T11:11:05+01:00</dcterms:modified>
</cp:coreProperties>
</file>

<file path=docProps/custom.xml><?xml version="1.0" encoding="utf-8"?>
<Properties xmlns="http://schemas.openxmlformats.org/officeDocument/2006/custom-properties" xmlns:vt="http://schemas.openxmlformats.org/officeDocument/2006/docPropsVTypes"/>
</file>