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justice and equity implications of the clean energy transition. Nature Energy | 10.1038/s41560-020-0641-6</w:t>
      </w:r>
      <w:br/>
      <w:hyperlink r:id="rId7" w:history="1">
        <w:r>
          <w:rPr>
            <w:color w:val="2980b9"/>
            <w:u w:val="single"/>
          </w:rPr>
          <w:t xml:space="preserve">https://sci-hub.se/10.1038/s41560-020-0641-6</w:t>
        </w:r>
      </w:hyperlink>
    </w:p>
    <w:p>
      <w:pPr>
        <w:pStyle w:val="Heading1"/>
      </w:pPr>
      <w:bookmarkStart w:id="2" w:name="_Toc2"/>
      <w:r>
        <w:t>Article summary:</w:t>
      </w:r>
      <w:bookmarkEnd w:id="2"/>
    </w:p>
    <w:p>
      <w:pPr>
        <w:jc w:val="both"/>
      </w:pPr>
      <w:r>
        <w:rPr/>
        <w:t xml:space="preserve">1. 清洁能源转型可能会对社会正义和公平产生影响。</w:t>
      </w:r>
    </w:p>
    <w:p>
      <w:pPr>
        <w:jc w:val="both"/>
      </w:pPr>
      <w:r>
        <w:rPr/>
        <w:t xml:space="preserve">2. 贫困和少数族裔社区可能会受到清洁能源政策的不利影响。</w:t>
      </w:r>
    </w:p>
    <w:p>
      <w:pPr>
        <w:jc w:val="both"/>
      </w:pPr>
      <w:r>
        <w:rPr/>
        <w:t xml:space="preserve">3. 政策制定者需要考虑社会正义和公平问题，并采取措施确保所有人都能从清洁能源转型中受益。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由于本文只提供了文章的标题和引用信息，无法对其内容进行详细的批判性分析。建议提供完整的文章内容以便进行分析。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comparison in social media use
</w:t>
      </w:r>
    </w:p>
    <w:p>
      <w:pPr>
        <w:spacing w:after="0"/>
        <w:numPr>
          <w:ilvl w:val="0"/>
          <w:numId w:val="2"/>
        </w:numPr>
      </w:pPr>
      <w:r>
        <w:rPr/>
        <w:t xml:space="preserve">The effects of social media on self-esteem and body image
</w:t>
      </w:r>
    </w:p>
    <w:p>
      <w:pPr>
        <w:spacing w:after="0"/>
        <w:numPr>
          <w:ilvl w:val="0"/>
          <w:numId w:val="2"/>
        </w:numPr>
      </w:pPr>
      <w:r>
        <w:rPr/>
        <w:t xml:space="preserve">The relationship between social media use and anxiety and depression
</w:t>
      </w:r>
    </w:p>
    <w:p>
      <w:pPr>
        <w:spacing w:after="0"/>
        <w:numPr>
          <w:ilvl w:val="0"/>
          <w:numId w:val="2"/>
        </w:numPr>
      </w:pPr>
      <w:r>
        <w:rPr/>
        <w:t xml:space="preserve">The potential benefits and drawbacks of social media use for mental health
</w:t>
      </w:r>
    </w:p>
    <w:p>
      <w:pPr>
        <w:numPr>
          <w:ilvl w:val="0"/>
          <w:numId w:val="2"/>
        </w:numPr>
      </w:pPr>
      <w:r>
        <w:rPr/>
        <w:t xml:space="preserve">Strategies for promoting healthy social media use and reducing negative effects on mental health</w:t>
      </w:r>
    </w:p>
    <w:p>
      <w:pPr>
        <w:pStyle w:val="Heading1"/>
      </w:pPr>
      <w:bookmarkStart w:id="6" w:name="_Toc6"/>
      <w:r>
        <w:t>Report location:</w:t>
      </w:r>
      <w:bookmarkEnd w:id="6"/>
    </w:p>
    <w:p>
      <w:hyperlink r:id="rId8" w:history="1">
        <w:r>
          <w:rPr>
            <w:color w:val="2980b9"/>
            <w:u w:val="single"/>
          </w:rPr>
          <w:t xml:space="preserve">https://www.fullpicture.app/item/656a037d945d502e1ee76d40921b2c7e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5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8/s41560-020-0641-6" TargetMode="External"/><Relationship Id="rId8" Type="http://schemas.openxmlformats.org/officeDocument/2006/relationships/hyperlink" Target="https://www.fullpicture.app/item/656a037d945d502e1ee76d40921b2c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2023-12-09T19:26:39+01:00</dcterms:created>
  <dcterms:modified xsi:type="dcterms:W3CDTF">2023-12-09T19:26:39+01:00</dcterms:modified>
</cp:coreProperties>
</file>

<file path=docProps/custom.xml><?xml version="1.0" encoding="utf-8"?>
<Properties xmlns="http://schemas.openxmlformats.org/officeDocument/2006/custom-properties" xmlns:vt="http://schemas.openxmlformats.org/officeDocument/2006/docPropsVTypes"/>
</file>