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 Focus: Lipid metabolism and cancer - PMC</w:t>
      </w:r>
      <w:br/>
      <w:hyperlink r:id="rId7" w:history="1">
        <w:r>
          <w:rPr>
            <w:color w:val="2980b9"/>
            <w:u w:val="single"/>
          </w:rPr>
          <w:t xml:space="preserve">https://www.ncbi.nlm.nih.gov/pmc/articles/PMC7754673/</w:t>
        </w:r>
      </w:hyperlink>
    </w:p>
    <w:p>
      <w:pPr>
        <w:pStyle w:val="Heading1"/>
      </w:pPr>
      <w:bookmarkStart w:id="2" w:name="_Toc2"/>
      <w:r>
        <w:t>Article summary:</w:t>
      </w:r>
      <w:bookmarkEnd w:id="2"/>
    </w:p>
    <w:p>
      <w:pPr>
        <w:jc w:val="both"/>
      </w:pPr>
      <w:r>
        <w:rPr/>
        <w:t xml:space="preserve">1. Dysregulation of lipid metabolism is a prominent metabolic alteration in cancer cells, which harness lipid metabolism to support their rapid proliferation, survival, migration, invasion, and metastasis.</w:t>
      </w:r>
    </w:p>
    <w:p>
      <w:pPr>
        <w:jc w:val="both"/>
      </w:pPr>
      <w:r>
        <w:rPr/>
        <w:t xml:space="preserve">2. Lipid uptake is regulated by proteins such as CD36 and FABP3/7, which are overexpressed in tumors and can be modulated by dietary lipids or tumor microenvironmental factors.</w:t>
      </w:r>
    </w:p>
    <w:p>
      <w:pPr>
        <w:jc w:val="both"/>
      </w:pPr>
      <w:r>
        <w:rPr/>
        <w:t xml:space="preserve">3. Lipogenesis is activated in cancer cells to meet their high metabolic demand, with acetyl-CoA being the main substrate for lipid synthesis derived from citrate produced from glucose and glutamine.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regulation of lipid metabolism in cancer cells and introduces different approaches that have been clinically used to disrupt lipid metabolism for cancer therapy. The article is well-structured and provides a comprehensive review of the current knowledge on the topic. The sources cited are reliable and up-to-date; however, some potential biases should be noted. For example, the article does not explore counterarguments or present both sides equally; instead it focuses solely on the positive aspects of disrupting lipid metabolism for cancer therapy without discussing any potential risks or drawbacks associated with this approach. Additionally, some claims made in the article are unsupported by evidence or missing points of consideration; for example, while it is stated that cholesterol uptake plays instrumental roles in the proliferation of some types of cancer cells, no evidence is provided to support this claim. Furthermore, there is no discussion about possible alternative treatments or therapies that could be used instead of disrupting lipid metabolism for cancer therapy. In conclusion, while this article provides a comprehensive overview of current knowledge on the regulation of lipid metabolism in cancer cells and its potential applications for cancer therapy, it should be read with caution due to its potential biases and lack of evidence supporting certain claims made throughout the text.</w:t>
      </w:r>
    </w:p>
    <w:p>
      <w:pPr>
        <w:pStyle w:val="Heading1"/>
      </w:pPr>
      <w:bookmarkStart w:id="5" w:name="_Toc5"/>
      <w:r>
        <w:t>Topics for further research:</w:t>
      </w:r>
      <w:bookmarkEnd w:id="5"/>
    </w:p>
    <w:p>
      <w:pPr>
        <w:spacing w:after="0"/>
        <w:numPr>
          <w:ilvl w:val="0"/>
          <w:numId w:val="2"/>
        </w:numPr>
      </w:pPr>
      <w:r>
        <w:rPr/>
        <w:t xml:space="preserve">Alternative cancer therapies</w:t>
      </w:r>
    </w:p>
    <w:p>
      <w:pPr>
        <w:spacing w:after="0"/>
        <w:numPr>
          <w:ilvl w:val="0"/>
          <w:numId w:val="2"/>
        </w:numPr>
      </w:pPr>
      <w:r>
        <w:rPr/>
        <w:t xml:space="preserve">Risks of disrupting lipid metabolism</w:t>
      </w:r>
    </w:p>
    <w:p>
      <w:pPr>
        <w:spacing w:after="0"/>
        <w:numPr>
          <w:ilvl w:val="0"/>
          <w:numId w:val="2"/>
        </w:numPr>
      </w:pPr>
      <w:r>
        <w:rPr/>
        <w:t xml:space="preserve">Cholesterol uptake and cancer</w:t>
      </w:r>
    </w:p>
    <w:p>
      <w:pPr>
        <w:spacing w:after="0"/>
        <w:numPr>
          <w:ilvl w:val="0"/>
          <w:numId w:val="2"/>
        </w:numPr>
      </w:pPr>
      <w:r>
        <w:rPr/>
        <w:t xml:space="preserve">Evidence-based cancer treatments</w:t>
      </w:r>
    </w:p>
    <w:p>
      <w:pPr>
        <w:spacing w:after="0"/>
        <w:numPr>
          <w:ilvl w:val="0"/>
          <w:numId w:val="2"/>
        </w:numPr>
      </w:pPr>
      <w:r>
        <w:rPr/>
        <w:t xml:space="preserve">Pros and cons of lipid metabolism disruption</w:t>
      </w:r>
    </w:p>
    <w:p>
      <w:pPr>
        <w:numPr>
          <w:ilvl w:val="0"/>
          <w:numId w:val="2"/>
        </w:numPr>
      </w:pPr>
      <w:r>
        <w:rPr/>
        <w:t xml:space="preserve">Regulation of lipid metabolism in cancer cells</w:t>
      </w:r>
    </w:p>
    <w:p>
      <w:pPr>
        <w:pStyle w:val="Heading1"/>
      </w:pPr>
      <w:bookmarkStart w:id="6" w:name="_Toc6"/>
      <w:r>
        <w:t>Report location:</w:t>
      </w:r>
      <w:bookmarkEnd w:id="6"/>
    </w:p>
    <w:p>
      <w:hyperlink r:id="rId8" w:history="1">
        <w:r>
          <w:rPr>
            <w:color w:val="2980b9"/>
            <w:u w:val="single"/>
          </w:rPr>
          <w:t xml:space="preserve">https://www.fullpicture.app/item/657ccec649f0de7972cf5b24074d16ec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5D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54673/" TargetMode="External"/><Relationship Id="rId8" Type="http://schemas.openxmlformats.org/officeDocument/2006/relationships/hyperlink" Target="https://www.fullpicture.app/item/657ccec649f0de7972cf5b24074d16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2023-02-25T00:21:41+01:00</dcterms:created>
  <dcterms:modified xsi:type="dcterms:W3CDTF">2023-02-25T00:21:41+01:00</dcterms:modified>
</cp:coreProperties>
</file>

<file path=docProps/custom.xml><?xml version="1.0" encoding="utf-8"?>
<Properties xmlns="http://schemas.openxmlformats.org/officeDocument/2006/custom-properties" xmlns:vt="http://schemas.openxmlformats.org/officeDocument/2006/docPropsVTypes"/>
</file>