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and clean separation of Pb(II) from soil and recycling by pH-triggered microbial technology - ScienceDirect</w:t>
      </w:r>
      <w:br/>
      <w:hyperlink r:id="rId7" w:history="1">
        <w:r>
          <w:rPr>
            <w:color w:val="2980b9"/>
            <w:u w:val="single"/>
          </w:rPr>
          <w:t xml:space="preserve">https://www-sciencedirect-com.heyworld.top/science/article/pii/S138589472101980X</w:t>
        </w:r>
      </w:hyperlink>
    </w:p>
    <w:p>
      <w:pPr>
        <w:pStyle w:val="Heading1"/>
      </w:pPr>
      <w:bookmarkStart w:id="2" w:name="_Toc2"/>
      <w:r>
        <w:t>Article summary:</w:t>
      </w:r>
      <w:bookmarkEnd w:id="2"/>
    </w:p>
    <w:p>
      <w:pPr>
        <w:jc w:val="both"/>
      </w:pPr>
      <w:r>
        <w:rPr/>
        <w:t xml:space="preserve">1. This article presents a new method for the remediation of lead (Pb) contaminated soils, which involves the use of Bacillus megaterium-secreted surfactin with pH-response to capture and convert Pb(II) into biological Pb/PbO nanoparticles (bio-Pb/PbO NPs).</w:t>
      </w:r>
    </w:p>
    <w:p>
      <w:pPr>
        <w:jc w:val="both"/>
      </w:pPr>
      <w:r>
        <w:rPr/>
        <w:t xml:space="preserve">2. The bio-Pb/PbO NPs were separated from the soil through simple pH adjustments, and showed a mesoporous structure and an average size of ~47 nm.</w:t>
      </w:r>
    </w:p>
    <w:p>
      <w:pPr>
        <w:jc w:val="both"/>
      </w:pPr>
      <w:r>
        <w:rPr/>
        <w:t xml:space="preserve">3. The recovered bio-Pb/PbO NPs exhibited highly efficient catalytic activity for the hydrogen evolution reaction in 1 M KOH, demonstrating that this method efficiently recovers and converts Pb into high value-added NPs.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for remediating lead (Pb) contaminated soils by using Bacillus megaterium-secreted surfactin with pH-response to capture and convert Pb(II) into biological Pb/PbO nanoparticles (Bio-Pb/PbO NPs). The authors provide evidence that this method is effective in recovering and converting Pb into high value-added NPs, making it a sustainable and feasible technique for Pb(II) recovery and reuse. </w:t>
      </w:r>
    </w:p>
    <w:p>
      <w:pPr>
        <w:jc w:val="both"/>
      </w:pPr>
      <w:r>
        <w:rPr/>
        <w:t xml:space="preserve">The article is generally reliable in its presentation of the research findings, as it provides detailed descriptions of the methodology used as well as results obtained from experiments conducted. Furthermore, the authors have provided references to relevant literature to support their claims throughout the article. </w:t>
      </w:r>
    </w:p>
    <w:p>
      <w:pPr>
        <w:jc w:val="both"/>
      </w:pPr>
      <w:r>
        <w:rPr/>
        <w:t xml:space="preserve">However, there are some potential biases present in the article which should be noted. For example, while the authors do mention other methods for remediating heavy metal contamination in soils such as electrokinetic remediation, soil leaching, phytoremediation and microbial remediation, they focus mainly on their own proposed method without providing sufficient comparison between different approaches or exploring counterarguments against their own approach. Additionally, while they do mention possible risks associated with their proposed method such as secondary pollution caused by direct collection of heavy metals from soil, they do not provide any further discussion on how these risks can be mitigated or avoided. </w:t>
      </w:r>
    </w:p>
    <w:p>
      <w:pPr>
        <w:jc w:val="both"/>
      </w:pPr>
      <w:r>
        <w:rPr/>
        <w:t xml:space="preserve">In conclusion, this article provides a reliable overview of a novel approach for remediating lead contaminated soils through microbial technology; however it could benefit from more exploration of alternative approaches as well as discussion on potential</w:t>
      </w:r>
    </w:p>
    <w:p>
      <w:pPr>
        <w:pStyle w:val="Heading1"/>
      </w:pPr>
      <w:bookmarkStart w:id="5" w:name="_Toc5"/>
      <w:r>
        <w:t>Topics for further research:</w:t>
      </w:r>
      <w:bookmarkEnd w:id="5"/>
    </w:p>
    <w:p>
      <w:pPr>
        <w:spacing w:after="0"/>
        <w:numPr>
          <w:ilvl w:val="0"/>
          <w:numId w:val="2"/>
        </w:numPr>
      </w:pPr>
      <w:r>
        <w:rPr/>
        <w:t xml:space="preserve">Comparison of different approaches for remediating heavy metal contaminated soils</w:t>
      </w:r>
    </w:p>
    <w:p>
      <w:pPr>
        <w:spacing w:after="0"/>
        <w:numPr>
          <w:ilvl w:val="0"/>
          <w:numId w:val="2"/>
        </w:numPr>
      </w:pPr>
      <w:r>
        <w:rPr/>
        <w:t xml:space="preserve">Mitigation of secondary pollution caused by heavy metal collection from soil</w:t>
      </w:r>
    </w:p>
    <w:p>
      <w:pPr>
        <w:spacing w:after="0"/>
        <w:numPr>
          <w:ilvl w:val="0"/>
          <w:numId w:val="2"/>
        </w:numPr>
      </w:pPr>
      <w:r>
        <w:rPr/>
        <w:t xml:space="preserve">Phytoremediation of lead contaminated soils</w:t>
      </w:r>
    </w:p>
    <w:p>
      <w:pPr>
        <w:spacing w:after="0"/>
        <w:numPr>
          <w:ilvl w:val="0"/>
          <w:numId w:val="2"/>
        </w:numPr>
      </w:pPr>
      <w:r>
        <w:rPr/>
        <w:t xml:space="preserve">Electrokinetic remediation of lead contaminated soils</w:t>
      </w:r>
    </w:p>
    <w:p>
      <w:pPr>
        <w:spacing w:after="0"/>
        <w:numPr>
          <w:ilvl w:val="0"/>
          <w:numId w:val="2"/>
        </w:numPr>
      </w:pPr>
      <w:r>
        <w:rPr/>
        <w:t xml:space="preserve">Soil leaching for heavy metal remediation</w:t>
      </w:r>
    </w:p>
    <w:p>
      <w:pPr>
        <w:numPr>
          <w:ilvl w:val="0"/>
          <w:numId w:val="2"/>
        </w:numPr>
      </w:pPr>
      <w:r>
        <w:rPr/>
        <w:t xml:space="preserve">Microbial remediation of lead contaminated soils</w:t>
      </w:r>
    </w:p>
    <w:p>
      <w:pPr>
        <w:pStyle w:val="Heading1"/>
      </w:pPr>
      <w:bookmarkStart w:id="6" w:name="_Toc6"/>
      <w:r>
        <w:t>Report location:</w:t>
      </w:r>
      <w:bookmarkEnd w:id="6"/>
    </w:p>
    <w:p>
      <w:hyperlink r:id="rId8" w:history="1">
        <w:r>
          <w:rPr>
            <w:color w:val="2980b9"/>
            <w:u w:val="single"/>
          </w:rPr>
          <w:t xml:space="preserve">https://www.fullpicture.app/item/659068ee2aae040f5bf8f4e451937f2d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5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heyworld.top/science/article/pii/S138589472101980X" TargetMode="External"/><Relationship Id="rId8" Type="http://schemas.openxmlformats.org/officeDocument/2006/relationships/hyperlink" Target="https://www.fullpicture.app/item/659068ee2aae040f5bf8f4e451937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2023-02-20T22:44:46+01:00</dcterms:created>
  <dcterms:modified xsi:type="dcterms:W3CDTF">2023-02-20T22:44:46+01:00</dcterms:modified>
</cp:coreProperties>
</file>

<file path=docProps/custom.xml><?xml version="1.0" encoding="utf-8"?>
<Properties xmlns="http://schemas.openxmlformats.org/officeDocument/2006/custom-properties" xmlns:vt="http://schemas.openxmlformats.org/officeDocument/2006/docPropsVTypes"/>
</file>