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Stigma receptors control intraspecies and interspecies barriers in Brassicaceae | Nature</w:t>
      </w:r>
      <w:br/>
      <w:hyperlink r:id="rId7" w:history="1">
        <w:r>
          <w:rPr>
            <w:color w:val="2980b9"/>
            <w:u w:val="single"/>
          </w:rPr>
          <w:t xml:space="preserve">https://www.nature.com/articles/s41586-022-05640-x</w:t>
        </w:r>
      </w:hyperlink>
    </w:p>
    <w:p>
      <w:pPr>
        <w:pStyle w:val="Heading1"/>
      </w:pPr>
      <w:bookmarkStart w:id="2" w:name="_Toc2"/>
      <w:r>
        <w:t>Article summary:</w:t>
      </w:r>
      <w:bookmarkEnd w:id="2"/>
    </w:p>
    <w:p>
      <w:pPr>
        <w:jc w:val="both"/>
      </w:pPr>
      <w:r>
        <w:rPr/>
        <w:t xml:space="preserve">1. Prezygotic reproductive barriers in flowering plants can prevent production of unfavourable offspring.</w:t>
      </w:r>
    </w:p>
    <w:p>
      <w:pPr>
        <w:jc w:val="both"/>
      </w:pPr>
      <w:r>
        <w:rPr/>
        <w:t xml:space="preserve">2. In Brassicaceae, self-pollen is recognized by the ligand–receptor interaction between the pollen-expressed SCR/SP11 and its receptor, the stigma-expressed SRK2,3.</w:t>
      </w:r>
    </w:p>
    <w:p>
      <w:pPr>
        <w:jc w:val="both"/>
      </w:pPr>
      <w:r>
        <w:rPr/>
        <w:t xml:space="preserve">3. Stigmatic ROS has a crucial role in rejecting UI pollen and facilitating SC pollen germination in Brassica rapa and Arabidopsis thaliana.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“Stigma receptors control intraspecies and interspecies barriers in Brassicaceae | Nature” provides an overview of how prezygotic reproductive barriers work to prevent production of unfavourable offspring in flowering plants. The article focuses on the Brassicaceae family, where self-pollen is recognized by the ligand–receptor interaction between the pollen-expressed SCR/SP11 and its receptor, the stigma-expressed SRK2,3. It also discusses how stigmatic ROS has a crucial role in rejecting UI pollen and facilitating SC pollen germination in Brassica rapa and Arabidopsis thaliana. </w:t>
      </w:r>
    </w:p>
    <w:p>
      <w:pPr>
        <w:jc w:val="both"/>
      </w:pPr>
      <w:r>
        <w:rPr/>
        <w:t xml:space="preserve">The article is generally reliable as it provides evidence for its claims through experiments conducted on B. rapa var. pekinensis (an economically important vegetable crop) as well as A. thaliana stigmas using different species of pollens from within and outside of the Brassicaceae family (B. oleracea, B. vulgaris, A. thaliana). The results are presented clearly with images to support them, making it easy to understand for readers who may not have a scientific background or knowledge about plant reproduction systems. Furthermore, all experiments were repeated at least three times with consistent results which adds to the trustworthiness of this article's findings. </w:t>
      </w:r>
    </w:p>
    <w:p>
      <w:pPr>
        <w:jc w:val="both"/>
      </w:pPr>
      <w:r>
        <w:rPr/>
        <w:t xml:space="preserve">However, there are some potential biases that should be noted when reading this article such as partiality towards certain species or groups within the Brassicaceae family (e.g., B. rapa var pekinensis being used as a representative SI species). Additionally, there could be unexplored counterarguments or missing points of consideration that could affect the reliability of this article's findings such as environmental factors that could influence pollination success or other mechanisms that could be involved in prezygotic reproductive barriers besides stigmatic ROS levels (e.g., genetic incompatibility). </w:t>
      </w:r>
    </w:p>
    <w:p>
      <w:pPr>
        <w:jc w:val="both"/>
      </w:pPr>
      <w:r>
        <w:rPr/>
        <w:t xml:space="preserve">In conclusion, while this article provides an informative overview on prezygotic reproductive barriers within flowering plants with evidence from experiments conducted on two species from within the Brassicaceae family, potential biases should be taken into consideration when reading it due to partiality towards certain species or groups within this family as well as unexplored counterarguments or missing points of consideration that could affect its reliability</w:t>
      </w:r>
    </w:p>
    <w:p>
      <w:pPr>
        <w:pStyle w:val="Heading1"/>
      </w:pPr>
      <w:bookmarkStart w:id="5" w:name="_Toc5"/>
      <w:r>
        <w:t>Topics for further research:</w:t>
      </w:r>
      <w:bookmarkEnd w:id="5"/>
    </w:p>
    <w:p>
      <w:pPr>
        <w:spacing w:after="0"/>
        <w:numPr>
          <w:ilvl w:val="0"/>
          <w:numId w:val="2"/>
        </w:numPr>
      </w:pPr>
      <w:r>
        <w:rPr/>
        <w:t xml:space="preserve">Prezygotic reproductive barriers</w:t>
      </w:r>
    </w:p>
    <w:p>
      <w:pPr>
        <w:spacing w:after="0"/>
        <w:numPr>
          <w:ilvl w:val="0"/>
          <w:numId w:val="2"/>
        </w:numPr>
      </w:pPr>
      <w:r>
        <w:rPr/>
        <w:t xml:space="preserve">Genetic incompatibility in flowering plants</w:t>
      </w:r>
    </w:p>
    <w:p>
      <w:pPr>
        <w:spacing w:after="0"/>
        <w:numPr>
          <w:ilvl w:val="0"/>
          <w:numId w:val="2"/>
        </w:numPr>
      </w:pPr>
      <w:r>
        <w:rPr/>
        <w:t xml:space="preserve">Environmental factors affecting pollination success</w:t>
      </w:r>
    </w:p>
    <w:p>
      <w:pPr>
        <w:spacing w:after="0"/>
        <w:numPr>
          <w:ilvl w:val="0"/>
          <w:numId w:val="2"/>
        </w:numPr>
      </w:pPr>
      <w:r>
        <w:rPr/>
        <w:t xml:space="preserve">Role of stigmatic ROS in pollination</w:t>
      </w:r>
    </w:p>
    <w:p>
      <w:pPr>
        <w:spacing w:after="0"/>
        <w:numPr>
          <w:ilvl w:val="0"/>
          <w:numId w:val="2"/>
        </w:numPr>
      </w:pPr>
      <w:r>
        <w:rPr/>
        <w:t xml:space="preserve">Intraspecies and interspecies barriers in Brassicaceae</w:t>
      </w:r>
    </w:p>
    <w:p>
      <w:pPr>
        <w:numPr>
          <w:ilvl w:val="0"/>
          <w:numId w:val="2"/>
        </w:numPr>
      </w:pPr>
      <w:r>
        <w:rPr/>
        <w:t xml:space="preserve">Mechanisms of prezygotic reproductive barriers</w:t>
      </w:r>
    </w:p>
    <w:p>
      <w:pPr>
        <w:pStyle w:val="Heading1"/>
      </w:pPr>
      <w:bookmarkStart w:id="6" w:name="_Toc6"/>
      <w:r>
        <w:t>Report location:</w:t>
      </w:r>
      <w:bookmarkEnd w:id="6"/>
    </w:p>
    <w:p>
      <w:hyperlink r:id="rId8" w:history="1">
        <w:r>
          <w:rPr>
            <w:color w:val="2980b9"/>
            <w:u w:val="single"/>
          </w:rPr>
          <w:t xml:space="preserve">https://www.fullpicture.app/item/65918b00c007af57eb8c5df04bd6897f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09F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640-x" TargetMode="External"/><Relationship Id="rId8" Type="http://schemas.openxmlformats.org/officeDocument/2006/relationships/hyperlink" Target="https://www.fullpicture.app/item/65918b00c007af57eb8c5df04bd689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2023-02-23T05:17:03+01:00</dcterms:created>
  <dcterms:modified xsi:type="dcterms:W3CDTF">2023-02-23T05:17:03+01:00</dcterms:modified>
</cp:coreProperties>
</file>

<file path=docProps/custom.xml><?xml version="1.0" encoding="utf-8"?>
<Properties xmlns="http://schemas.openxmlformats.org/officeDocument/2006/custom-properties" xmlns:vt="http://schemas.openxmlformats.org/officeDocument/2006/docPropsVTypes"/>
</file>