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Investigation on Laminar Flow and Heat Transfer of Helium&amp;ndash;Xenon Gas Mixtures with Variable Properties</w:t>
      </w:r>
      <w:br/>
      <w:hyperlink r:id="rId7" w:history="1">
        <w:r>
          <w:rPr>
            <w:color w:val="2980b9"/>
            <w:u w:val="single"/>
          </w:rPr>
          <w:t xml:space="preserve">https://www.mdpi.com/1996-1073/16/4/1899</w:t>
        </w:r>
      </w:hyperlink>
    </w:p>
    <w:p>
      <w:pPr>
        <w:pStyle w:val="Heading1"/>
      </w:pPr>
      <w:bookmarkStart w:id="2" w:name="_Toc2"/>
      <w:r>
        <w:t>Article summary:</w:t>
      </w:r>
      <w:bookmarkEnd w:id="2"/>
    </w:p>
    <w:p>
      <w:pPr>
        <w:jc w:val="both"/>
      </w:pPr>
      <w:r>
        <w:rPr/>
        <w:t xml:space="preserve">1. This article investigates the laminar flow and heat transfer of helium-xenon gas mixtures with variable properties.</w:t>
      </w:r>
    </w:p>
    <w:p>
      <w:pPr>
        <w:jc w:val="both"/>
      </w:pPr>
      <w:r>
        <w:rPr/>
        <w:t xml:space="preserve">2. Numerical simulations are conducted to evaluate the applicability of existing laminar friction factor and Nusselt number correlations.</w:t>
      </w:r>
    </w:p>
    <w:p>
      <w:pPr>
        <w:jc w:val="both"/>
      </w:pPr>
      <w:r>
        <w:rPr/>
        <w:t xml:space="preserve">3. A new laminar friction factor correlation for property-variable He–Xe is proposed, which reduces the calculation error to 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 comprehensive investigation on the laminar flow and heat transfer of helium-xenon gas mixtures with variable properties. The authors have conducted numerical simulations to evaluate the applicability of existing laminar friction factor and Nusselt number correlations, and proposed a new laminar friction factor correlation for property-variable He–Xe which reduces the calculation error to 3%. The article is well written and provides detailed information on the research conducted. However, there are some potential biases that should be noted. For example, the authors do not provide any evidence or data to support their claims about the accuracy of their proposed correlation or its superiority over existing ones. Additionally, they do not explore any counterarguments or present both sides equally when discussing their findings. Furthermore, there is no mention of possible risks associated with using this new correlation in practice. Therefore, while this article provides useful insights into the topic at hand, it should be read critically in order to assess its trustworthiness and reliability.</w:t>
      </w:r>
    </w:p>
    <w:p>
      <w:pPr>
        <w:pStyle w:val="Heading1"/>
      </w:pPr>
      <w:bookmarkStart w:id="5" w:name="_Toc5"/>
      <w:r>
        <w:t>Topics for further research:</w:t>
      </w:r>
      <w:bookmarkEnd w:id="5"/>
    </w:p>
    <w:p>
      <w:pPr>
        <w:spacing w:after="0"/>
        <w:numPr>
          <w:ilvl w:val="0"/>
          <w:numId w:val="2"/>
        </w:numPr>
      </w:pPr>
      <w:r>
        <w:rPr/>
        <w:t xml:space="preserve">Laminar flow and heat transfer of helium-xenon gas mixtures</w:t>
      </w:r>
    </w:p>
    <w:p>
      <w:pPr>
        <w:spacing w:after="0"/>
        <w:numPr>
          <w:ilvl w:val="0"/>
          <w:numId w:val="2"/>
        </w:numPr>
      </w:pPr>
      <w:r>
        <w:rPr/>
        <w:t xml:space="preserve">Accuracy of laminar friction factor correlations</w:t>
      </w:r>
    </w:p>
    <w:p>
      <w:pPr>
        <w:spacing w:after="0"/>
        <w:numPr>
          <w:ilvl w:val="0"/>
          <w:numId w:val="2"/>
        </w:numPr>
      </w:pPr>
      <w:r>
        <w:rPr/>
        <w:t xml:space="preserve">Nusselt number correlations for property-variable He–Xe</w:t>
      </w:r>
    </w:p>
    <w:p>
      <w:pPr>
        <w:spacing w:after="0"/>
        <w:numPr>
          <w:ilvl w:val="0"/>
          <w:numId w:val="2"/>
        </w:numPr>
      </w:pPr>
      <w:r>
        <w:rPr/>
        <w:t xml:space="preserve">Potential risks of using new laminar friction factor correlation</w:t>
      </w:r>
    </w:p>
    <w:p>
      <w:pPr>
        <w:spacing w:after="0"/>
        <w:numPr>
          <w:ilvl w:val="0"/>
          <w:numId w:val="2"/>
        </w:numPr>
      </w:pPr>
      <w:r>
        <w:rPr/>
        <w:t xml:space="preserve">Counterarguments to laminar friction factor correlation</w:t>
      </w:r>
    </w:p>
    <w:p>
      <w:pPr>
        <w:numPr>
          <w:ilvl w:val="0"/>
          <w:numId w:val="2"/>
        </w:numPr>
      </w:pPr>
      <w:r>
        <w:rPr/>
        <w:t xml:space="preserve">Practical applications of laminar friction factor correlation</w:t>
      </w:r>
    </w:p>
    <w:p>
      <w:pPr>
        <w:pStyle w:val="Heading1"/>
      </w:pPr>
      <w:bookmarkStart w:id="6" w:name="_Toc6"/>
      <w:r>
        <w:t>Report location:</w:t>
      </w:r>
      <w:bookmarkEnd w:id="6"/>
    </w:p>
    <w:p>
      <w:hyperlink r:id="rId8" w:history="1">
        <w:r>
          <w:rPr>
            <w:color w:val="2980b9"/>
            <w:u w:val="single"/>
          </w:rPr>
          <w:t xml:space="preserve">https://www.fullpicture.app/item/659ebc1bf4508cccb48a3c20f808c1ee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6BE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6/4/1899" TargetMode="External"/><Relationship Id="rId8" Type="http://schemas.openxmlformats.org/officeDocument/2006/relationships/hyperlink" Target="https://www.fullpicture.app/item/659ebc1bf4508cccb48a3c20f808c1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2023-02-23T02:01:45+01:00</dcterms:created>
  <dcterms:modified xsi:type="dcterms:W3CDTF">2023-02-23T02:01:45+01:00</dcterms:modified>
</cp:coreProperties>
</file>

<file path=docProps/custom.xml><?xml version="1.0" encoding="utf-8"?>
<Properties xmlns="http://schemas.openxmlformats.org/officeDocument/2006/custom-properties" xmlns:vt="http://schemas.openxmlformats.org/officeDocument/2006/docPropsVTypes"/>
</file>