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Diagnosis and Molecular Classification of Lung Cancer - PubMed</w:t>
      </w:r>
      <w:br/>
      <w:hyperlink r:id="rId7" w:history="1">
        <w:r>
          <w:rPr>
            <w:color w:val="2980b9"/>
            <w:u w:val="single"/>
          </w:rPr>
          <w:t xml:space="preserve">https://pubmed.ncbi.nlm.nih.gov/27535388/</w:t>
        </w:r>
      </w:hyperlink>
    </w:p>
    <w:p>
      <w:pPr>
        <w:pStyle w:val="Heading1"/>
      </w:pPr>
      <w:bookmarkStart w:id="2" w:name="_Toc2"/>
      <w:r>
        <w:t>Article summary:</w:t>
      </w:r>
      <w:bookmarkEnd w:id="2"/>
    </w:p>
    <w:p>
      <w:pPr>
        <w:jc w:val="both"/>
      </w:pPr>
      <w:r>
        <w:rPr/>
        <w:t xml:space="preserve">1. The advent of large-scale molecular profiling has been helpful in identifying novel molecular targets that can be applied to the treatment of particular lung cancer patients and has helped to reshape the pathological classification of lung cancer. </w:t>
      </w:r>
    </w:p>
    <w:p>
      <w:pPr>
        <w:jc w:val="both"/>
      </w:pPr>
      <w:r>
        <w:rPr/>
        <w:t xml:space="preserve">2. This article reviews the main current basis of the pathological diagnosis and classification of lung cancer, incorporating both histopathological and molecular dimensions of the disease. </w:t>
      </w:r>
    </w:p>
    <w:p>
      <w:pPr>
        <w:jc w:val="both"/>
      </w:pPr>
      <w:r>
        <w:rPr/>
        <w:t xml:space="preserve">3. Immunotherapy is revolutionizing cancer therapy and is also redefining the classification of multiple tumors, including lung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diagnosis and molecular classification of lung cancer. It draws from a variety of sources, such as medical journals, research papers, and other publications, to provide an up-to-date review on this topic. Furthermore, it includes citations for each source used in order to ensure accuracy and credibility. Additionally, it provides detailed information about the different types of lung cancers as well as their associated treatments. </w:t>
      </w:r>
    </w:p>
    <w:p>
      <w:pPr>
        <w:jc w:val="both"/>
      </w:pPr>
      <w:r>
        <w:rPr/>
        <w:t xml:space="preserve">The article does not appear to have any major biases or one-sided reporting; instead, it presents both sides equally by providing an overview of both traditional methods for diagnosing and classifying lung cancer as well as more modern approaches that incorporate immunotherapy into treatment plans. Furthermore, all claims made are supported with evidence from relevant sources. There are no missing points or counterarguments that need to be explored further; instead, all relevant information is included in order to provide a comprehensive overview on this topic. Lastly, there does not appear to be any promotional content or partiality present in this article; instead, it focuses solely on providing accurate information about diagnosis and molecular classification of lung cancer.</w:t>
      </w:r>
    </w:p>
    <w:p>
      <w:pPr>
        <w:pStyle w:val="Heading1"/>
      </w:pPr>
      <w:bookmarkStart w:id="5" w:name="_Toc5"/>
      <w:r>
        <w:t>Topics for further research:</w:t>
      </w:r>
      <w:bookmarkEnd w:id="5"/>
    </w:p>
    <w:p>
      <w:pPr>
        <w:spacing w:after="0"/>
        <w:numPr>
          <w:ilvl w:val="0"/>
          <w:numId w:val="2"/>
        </w:numPr>
      </w:pPr>
      <w:r>
        <w:rPr/>
        <w:t xml:space="preserve">Lung cancer prognosis</w:t>
      </w:r>
    </w:p>
    <w:p>
      <w:pPr>
        <w:spacing w:after="0"/>
        <w:numPr>
          <w:ilvl w:val="0"/>
          <w:numId w:val="2"/>
        </w:numPr>
      </w:pPr>
      <w:r>
        <w:rPr/>
        <w:t xml:space="preserve">Molecular biomarkers for lung cancer</w:t>
      </w:r>
    </w:p>
    <w:p>
      <w:pPr>
        <w:spacing w:after="0"/>
        <w:numPr>
          <w:ilvl w:val="0"/>
          <w:numId w:val="2"/>
        </w:numPr>
      </w:pPr>
      <w:r>
        <w:rPr/>
        <w:t xml:space="preserve">Immunotherapy for lung cancer</w:t>
      </w:r>
    </w:p>
    <w:p>
      <w:pPr>
        <w:spacing w:after="0"/>
        <w:numPr>
          <w:ilvl w:val="0"/>
          <w:numId w:val="2"/>
        </w:numPr>
      </w:pPr>
      <w:r>
        <w:rPr/>
        <w:t xml:space="preserve">Diagnostic imaging for lung cancer</w:t>
      </w:r>
    </w:p>
    <w:p>
      <w:pPr>
        <w:spacing w:after="0"/>
        <w:numPr>
          <w:ilvl w:val="0"/>
          <w:numId w:val="2"/>
        </w:numPr>
      </w:pPr>
      <w:r>
        <w:rPr/>
        <w:t xml:space="preserve">Targeted therapies for lung cancer</w:t>
      </w:r>
    </w:p>
    <w:p>
      <w:pPr>
        <w:numPr>
          <w:ilvl w:val="0"/>
          <w:numId w:val="2"/>
        </w:numPr>
      </w:pPr>
      <w:r>
        <w:rPr/>
        <w:t xml:space="preserve">Molecular classification of lung cancer subtypes</w:t>
      </w:r>
    </w:p>
    <w:p>
      <w:pPr>
        <w:pStyle w:val="Heading1"/>
      </w:pPr>
      <w:bookmarkStart w:id="6" w:name="_Toc6"/>
      <w:r>
        <w:t>Report location:</w:t>
      </w:r>
      <w:bookmarkEnd w:id="6"/>
    </w:p>
    <w:p>
      <w:hyperlink r:id="rId8" w:history="1">
        <w:r>
          <w:rPr>
            <w:color w:val="2980b9"/>
            <w:u w:val="single"/>
          </w:rPr>
          <w:t xml:space="preserve">https://www.fullpicture.app/item/65be9b8c8206b6214e82582dc62b888d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F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535388/" TargetMode="External"/><Relationship Id="rId8" Type="http://schemas.openxmlformats.org/officeDocument/2006/relationships/hyperlink" Target="https://www.fullpicture.app/item/65be9b8c8206b6214e82582dc62b88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2023-02-22T22:29:41+01:00</dcterms:created>
  <dcterms:modified xsi:type="dcterms:W3CDTF">2023-02-22T22:29:41+01:00</dcterms:modified>
</cp:coreProperties>
</file>

<file path=docProps/custom.xml><?xml version="1.0" encoding="utf-8"?>
<Properties xmlns="http://schemas.openxmlformats.org/officeDocument/2006/custom-properties" xmlns:vt="http://schemas.openxmlformats.org/officeDocument/2006/docPropsVTypes"/>
</file>