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Production - Methamphetamine Drug Threat Assessment</w:t>
      </w:r>
      <w:br/>
      <w:hyperlink r:id="rId7" w:history="1">
        <w:r>
          <w:rPr>
            <w:color w:val="2980b9"/>
            <w:u w:val="single"/>
          </w:rPr>
          <w:t xml:space="preserve">https://www.justice.gov/archive/ndic/pubs13/13853/product.htm</w:t>
        </w:r>
      </w:hyperlink>
    </w:p>
    <w:p>
      <w:pPr>
        <w:pStyle w:val="Heading1"/>
      </w:pPr>
      <w:bookmarkStart w:id="2" w:name="_Toc2"/>
      <w:r>
        <w:t>Article summary:</w:t>
      </w:r>
      <w:bookmarkEnd w:id="2"/>
    </w:p>
    <w:p>
      <w:pPr>
        <w:jc w:val="both"/>
      </w:pPr>
      <w:r>
        <w:rPr/>
        <w:t xml:space="preserve">1. Methamphetamine production occurs in various countries, but only the US, Mexico, and Southeast Asia produce significant quantities available in the US.</w:t>
      </w:r>
    </w:p>
    <w:p>
      <w:pPr>
        <w:jc w:val="both"/>
      </w:pPr>
      <w:r>
        <w:rPr/>
        <w:t xml:space="preserve">2. Domestic methamphetamine production is increasing, with low capacity labs operated by independent users on the rise.</w:t>
      </w:r>
    </w:p>
    <w:p>
      <w:pPr>
        <w:jc w:val="both"/>
      </w:pPr>
      <w:r>
        <w:rPr/>
        <w:t xml:space="preserve">3. Mexican criminal groups control large-scale laboratories in California and are the main source of foreign-produced methamphetamine available in the US. Production in Mexico has increased significantly since 2002.</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National Drug Intelligence Center's Methamphetamine Drug Threat Assessment provides a comprehensive overview of the production and distribution of methamphetamine in the United States. However, there are several potential biases and limitations to consider when analyzing this report.</w:t>
      </w:r>
    </w:p>
    <w:p>
      <w:pPr>
        <w:jc w:val="both"/>
      </w:pPr>
      <w:r>
        <w:rPr/>
        <w:t xml:space="preserve"/>
      </w:r>
    </w:p>
    <w:p>
      <w:pPr>
        <w:jc w:val="both"/>
      </w:pPr>
      <w:r>
        <w:rPr/>
        <w:t xml:space="preserve">One-sided reporting is evident in the article's focus on illegal methamphetamine production, with little attention given to the demand side of the drug market. The report also primarily focuses on domestic production and Mexican imports, neglecting other potential sources such as Canada or Southeast Asia.</w:t>
      </w:r>
    </w:p>
    <w:p>
      <w:pPr>
        <w:jc w:val="both"/>
      </w:pPr>
      <w:r>
        <w:rPr/>
        <w:t xml:space="preserve"/>
      </w:r>
    </w:p>
    <w:p>
      <w:pPr>
        <w:jc w:val="both"/>
      </w:pPr>
      <w:r>
        <w:rPr/>
        <w:t xml:space="preserve">The article makes unsupported claims regarding the increase in methamphetamine production in Mexico since 2002, without providing sufficient evidence to support this assertion. Additionally, while laboratory seizure data suggest expanded domestic methamphetamine production, there are no conclusive worldwide estimates for methamphetamine production.</w:t>
      </w:r>
    </w:p>
    <w:p>
      <w:pPr>
        <w:jc w:val="both"/>
      </w:pPr>
      <w:r>
        <w:rPr/>
        <w:t xml:space="preserve"/>
      </w:r>
    </w:p>
    <w:p>
      <w:pPr>
        <w:jc w:val="both"/>
      </w:pPr>
      <w:r>
        <w:rPr/>
        <w:t xml:space="preserve">The report also presents promotional content for New Mexico laws targeting methamphetamine production without exploring potential drawbacks or unintended consequences of these policies.</w:t>
      </w:r>
    </w:p>
    <w:p>
      <w:pPr>
        <w:jc w:val="both"/>
      </w:pPr>
      <w:r>
        <w:rPr/>
        <w:t xml:space="preserve"/>
      </w:r>
    </w:p>
    <w:p>
      <w:pPr>
        <w:jc w:val="both"/>
      </w:pPr>
      <w:r>
        <w:rPr/>
        <w:t xml:space="preserve">There is partiality in the article's emphasis on Mexican criminal groups' involvement in large-scale laboratories that yield bulk quantities of methamphetamine. This focus may perpetuate negative stereotypes about Mexican immigrants and overlook other factors contributing to drug trafficking.</w:t>
      </w:r>
    </w:p>
    <w:p>
      <w:pPr>
        <w:jc w:val="both"/>
      </w:pPr>
      <w:r>
        <w:rPr/>
        <w:t xml:space="preserve"/>
      </w:r>
    </w:p>
    <w:p>
      <w:pPr>
        <w:jc w:val="both"/>
      </w:pPr>
      <w:r>
        <w:rPr/>
        <w:t xml:space="preserve">While possible risks associated with methamphetamine use are noted, there is limited exploration of counterarguments or alternative perspectives on drug policy. The article does not present both sides equally, potentially leading to a biased understanding of the issue.</w:t>
      </w:r>
    </w:p>
    <w:p>
      <w:pPr>
        <w:jc w:val="both"/>
      </w:pPr>
      <w:r>
        <w:rPr/>
        <w:t xml:space="preserve"/>
      </w:r>
    </w:p>
    <w:p>
      <w:pPr>
        <w:jc w:val="both"/>
      </w:pPr>
      <w:r>
        <w:rPr/>
        <w:t xml:space="preserve">Overall, while the Methamphetamine Drug Threat Assessment provides valuable insights into drug trafficking trends and patterns, it is important to critically evaluate its potential biases and limitations.</w:t>
      </w:r>
    </w:p>
    <w:p>
      <w:pPr>
        <w:pStyle w:val="Heading1"/>
      </w:pPr>
      <w:bookmarkStart w:id="5" w:name="_Toc5"/>
      <w:r>
        <w:t>Topics for further research:</w:t>
      </w:r>
      <w:bookmarkEnd w:id="5"/>
    </w:p>
    <w:p>
      <w:pPr>
        <w:spacing w:after="0"/>
        <w:numPr>
          <w:ilvl w:val="0"/>
          <w:numId w:val="2"/>
        </w:numPr>
      </w:pPr>
      <w:r>
        <w:rPr/>
        <w:t xml:space="preserve">Methamphetamine demand side analysis
</w:t>
      </w:r>
    </w:p>
    <w:p>
      <w:pPr>
        <w:spacing w:after="0"/>
        <w:numPr>
          <w:ilvl w:val="0"/>
          <w:numId w:val="2"/>
        </w:numPr>
      </w:pPr>
      <w:r>
        <w:rPr/>
        <w:t xml:space="preserve">Methamphetamine production in Canada
</w:t>
      </w:r>
    </w:p>
    <w:p>
      <w:pPr>
        <w:spacing w:after="0"/>
        <w:numPr>
          <w:ilvl w:val="0"/>
          <w:numId w:val="2"/>
        </w:numPr>
      </w:pPr>
      <w:r>
        <w:rPr/>
        <w:t xml:space="preserve">Southeast Asia methamphetamine market
</w:t>
      </w:r>
    </w:p>
    <w:p>
      <w:pPr>
        <w:spacing w:after="0"/>
        <w:numPr>
          <w:ilvl w:val="0"/>
          <w:numId w:val="2"/>
        </w:numPr>
      </w:pPr>
      <w:r>
        <w:rPr/>
        <w:t xml:space="preserve">Evidence for increased methamphetamine production in Mexico
</w:t>
      </w:r>
    </w:p>
    <w:p>
      <w:pPr>
        <w:spacing w:after="0"/>
        <w:numPr>
          <w:ilvl w:val="0"/>
          <w:numId w:val="2"/>
        </w:numPr>
      </w:pPr>
      <w:r>
        <w:rPr/>
        <w:t xml:space="preserve">Worldwide estimates for methamphetamine production
</w:t>
      </w:r>
    </w:p>
    <w:p>
      <w:pPr>
        <w:numPr>
          <w:ilvl w:val="0"/>
          <w:numId w:val="2"/>
        </w:numPr>
      </w:pPr>
      <w:r>
        <w:rPr/>
        <w:t xml:space="preserve">Drawbacks of New Mexico laws targeting methamphetamine production</w:t>
      </w:r>
    </w:p>
    <w:p>
      <w:pPr>
        <w:pStyle w:val="Heading1"/>
      </w:pPr>
      <w:bookmarkStart w:id="6" w:name="_Toc6"/>
      <w:r>
        <w:t>Report location:</w:t>
      </w:r>
      <w:bookmarkEnd w:id="6"/>
    </w:p>
    <w:p>
      <w:hyperlink r:id="rId8" w:history="1">
        <w:r>
          <w:rPr>
            <w:color w:val="2980b9"/>
            <w:u w:val="single"/>
          </w:rPr>
          <w:t xml:space="preserve">https://www.fullpicture.app/item/65c699f02dcd374d499749943b3056b8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A5A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ustice.gov/archive/ndic/pubs13/13853/product.htm" TargetMode="External"/><Relationship Id="rId8" Type="http://schemas.openxmlformats.org/officeDocument/2006/relationships/hyperlink" Target="https://www.fullpicture.app/item/65c699f02dcd374d499749943b3056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2023-12-13T07:56:09+01:00</dcterms:created>
  <dcterms:modified xsi:type="dcterms:W3CDTF">2023-12-13T07:56:09+01:00</dcterms:modified>
</cp:coreProperties>
</file>

<file path=docProps/custom.xml><?xml version="1.0" encoding="utf-8"?>
<Properties xmlns="http://schemas.openxmlformats.org/officeDocument/2006/custom-properties" xmlns:vt="http://schemas.openxmlformats.org/officeDocument/2006/docPropsVTypes"/>
</file>