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 How The Economic Machine Works by Ray Dalio - YouTube</w:t></w:r><w:br/><w:hyperlink r:id="rId7" w:history="1"><w:r><w:rPr><w:color w:val="2980b9"/><w:u w:val="single"/></w:rPr><w:t xml:space="preserve">https://www.youtube.com/watch?v=PHe0bXAIuk0&t=2s</w:t></w:r></w:hyperlink></w:p><w:p><w:pPr><w:pStyle w:val="Heading1"/></w:pPr><w:bookmarkStart w:id="2" w:name="_Toc2"/><w:r><w:t>Article summary:</w:t></w:r><w:bookmarkEnd w:id="2"/></w:p><w:p><w:pPr><w:jc w:val="both"/></w:pPr><w:r><w:rPr/><w:t xml:space="preserve">1. The video &quot;How The Economic Machine Works&quot; by Ray Dalio explains the basic principles of how the economy functions, including credit cycles and debt cycles.</w:t></w:r></w:p><w:p><w:pPr><w:jc w:val="both"/></w:pPr><w:r><w:rPr/><w:t xml:space="preserve">2. The pandemic has highlighted the importance of financial planning and investing for retirement, with studies showing that working with a financial advisor can lead to significantly higher returns than self-management.</w:t></w:r></w:p><w:p><w:pPr><w:jc w:val="both"/></w:pPr><w:r><w:rPr/><w:t xml:space="preserve">3. Viewers of the video have praised its clear and informative presentation, with some expressing gratitude for practical financial education and others sharing personal success stories in investing.</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above article does not provide any content or analysis of &quot;How The Economic Machine Works by Ray Dalio&quot; video. Instead, it includes comments from viewers discussing their personal experiences and opinions on investing and financial planning. </w:t></w:r></w:p><w:p><w:pPr><w:jc w:val="both"/></w:pPr><w:r><w:rPr/><w:t xml:space="preserve"></w:t></w:r></w:p><w:p><w:pPr><w:jc w:val="both"/></w:pPr><w:r><w:rPr/><w:t xml:space="preserve">One comment promotes the use of financial advisors over self-management, citing a Vanguard study, but no further information or context is provided about the study. Another comment suggests that opportunities abound in the financial markets but does not provide any evidence or sources to support this claim.</w:t></w:r></w:p><w:p><w:pPr><w:jc w:val="both"/></w:pPr><w:r><w:rPr/><w:t xml:space="preserve"></w:t></w:r></w:p><w:p><w:pPr><w:jc w:val="both"/></w:pPr><w:r><w:rPr/><w:t xml:space="preserve">Overall, the comments appear to be largely promotional in nature and lack critical analysis or balanced reporting. There is also a potential bias towards promoting individual investment strategies rather than considering broader economic factors or systemic issues.</w:t></w:r></w:p><w:p><w:pPr><w:pStyle w:val="Heading1"/></w:pPr><w:bookmarkStart w:id="5" w:name="_Toc5"/><w:r><w:t>Topics for further research:</w:t></w:r><w:bookmarkEnd w:id="5"/></w:p><w:p><w:pPr><w:spacing w:after="0"/><w:numPr><w:ilvl w:val="0"/><w:numId w:val="2"/></w:numPr></w:pPr><w:r><w:rPr/><w:t xml:space="preserve">How The Economic Machine Works by Ray Dalio analysis and breakdown
</w:t></w:r></w:p><w:p><w:pPr><w:spacing w:after="0"/><w:numPr><w:ilvl w:val="0"/><w:numId w:val="2"/></w:numPr></w:pPr><w:r><w:rPr/><w:t xml:space="preserve">Vanguard study on financial advisors vs self-management
</w:t></w:r></w:p><w:p><w:pPr><w:spacing w:after="0"/><w:numPr><w:ilvl w:val="0"/><w:numId w:val="2"/></w:numPr></w:pPr><w:r><w:rPr/><w:t xml:space="preserve">Evidence of opportunities in financial markets
</w:t></w:r></w:p><w:p><w:pPr><w:spacing w:after="0"/><w:numPr><w:ilvl w:val="0"/><w:numId w:val="2"/></w:numPr></w:pPr><w:r><w:rPr/><w:t xml:space="preserve">Systemic issues in investing and financial planning
</w:t></w:r></w:p><w:p><w:pPr><w:spacing w:after="0"/><w:numPr><w:ilvl w:val="0"/><w:numId w:val="2"/></w:numPr></w:pPr><w:r><w:rPr/><w:t xml:space="preserve">Critiques of individual investment strategies
</w:t></w:r></w:p><w:p><w:pPr><w:numPr><w:ilvl w:val="0"/><w:numId w:val="2"/></w:numPr></w:pPr><w:r><w:rPr/><w:t xml:space="preserve">Economic factors affecting investment decisions</w:t></w:r></w:p><w:p><w:pPr><w:pStyle w:val="Heading1"/></w:pPr><w:bookmarkStart w:id="6" w:name="_Toc6"/><w:r><w:t>Report location:</w:t></w:r><w:bookmarkEnd w:id="6"/></w:p><w:p><w:hyperlink r:id="rId8" w:history="1"><w:r><w:rPr><w:color w:val="2980b9"/><w:u w:val="single"/></w:rPr><w:t xml:space="preserve">https://www.fullpicture.app/item/660d7c00e89ba3d43d7dbc1402c567c0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4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He0bXAIuk0&amp;t=2s" TargetMode="External"/><Relationship Id="rId8" Type="http://schemas.openxmlformats.org/officeDocument/2006/relationships/hyperlink" Target="https://www.fullpicture.app/item/660d7c00e89ba3d43d7dbc1402c56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2024-01-11T03:47:36+01:00</dcterms:created>
  <dcterms:modified xsi:type="dcterms:W3CDTF">2024-01-11T03:47:36+01:00</dcterms:modified>
</cp:coreProperties>
</file>

<file path=docProps/custom.xml><?xml version="1.0" encoding="utf-8"?>
<Properties xmlns="http://schemas.openxmlformats.org/officeDocument/2006/custom-properties" xmlns:vt="http://schemas.openxmlformats.org/officeDocument/2006/docPropsVTypes"/>
</file>