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Background Overlay Grid Size Functions.</w:t>
      </w:r>
      <w:br/>
      <w:hyperlink r:id="rId7" w:history="1">
        <w:r>
          <w:rPr>
            <w:color w:val="2980b9"/>
            <w:u w:val="single"/>
          </w:rPr>
          <w:t xml:space="preserve">https://www.researchgate.net/publication/221561866_Background_Overlay_Grid_Size_Functions</w:t>
        </w:r>
      </w:hyperlink>
    </w:p>
    <w:p>
      <w:pPr>
        <w:pStyle w:val="Heading1"/>
      </w:pPr>
      <w:bookmarkStart w:id="2" w:name="_Toc2"/>
      <w:r>
        <w:t>Article summary:</w:t>
      </w:r>
      <w:bookmarkEnd w:id="2"/>
    </w:p>
    <w:p>
      <w:pPr>
        <w:jc w:val="both"/>
      </w:pPr>
      <w:r>
        <w:rPr/>
        <w:t xml:space="preserve">1. This paper describes a new technology of mesh size control using a background overlay grid size function.</w:t>
      </w:r>
    </w:p>
    <w:p>
      <w:pPr>
        <w:jc w:val="both"/>
      </w:pPr>
      <w:r>
        <w:rPr/>
        <w:t xml:space="preserve">2. Three types of size functions are presented in detail, including a fixed size function, a curvature size function and a proximity size function.</w:t>
      </w:r>
    </w:p>
    <w:p>
      <w:pPr>
        <w:jc w:val="both"/>
      </w:pPr>
      <w:r>
        <w:rPr/>
        <w:t xml:space="preserve">3. Meshing results with controlled mesh sizes are given, and considerations for further improvement are listed.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technology of mesh size control using a background overlay grid size function. The definitions, classifications, implementations and control algorithms of three types of size functions are presented in detail, along with meshing results with controlled mesh sizes and considerations for further improvement. The authors also provide figures to illustrate their points which helps to make the article more understandable. </w:t>
      </w:r>
    </w:p>
    <w:p>
      <w:pPr>
        <w:jc w:val="both"/>
      </w:pPr>
      <w:r>
        <w:rPr/>
        <w:t xml:space="preserve">However, there is some potential bias in the article as it does not present both sides equally or explore counterarguments to its claims. Additionally, there is no mention of possible risks associated with this technology or any evidence provided to support the claims made in the article. Furthermore, there is some promotional content included which could be seen as biased towards the authors' own research and findings.</w:t>
      </w:r>
    </w:p>
    <w:p>
      <w:pPr>
        <w:pStyle w:val="Heading1"/>
      </w:pPr>
      <w:bookmarkStart w:id="5" w:name="_Toc5"/>
      <w:r>
        <w:t>Topics for further research:</w:t>
      </w:r>
      <w:bookmarkEnd w:id="5"/>
    </w:p>
    <w:p>
      <w:pPr>
        <w:spacing w:after="0"/>
        <w:numPr>
          <w:ilvl w:val="0"/>
          <w:numId w:val="2"/>
        </w:numPr>
      </w:pPr>
      <w:r>
        <w:rPr/>
        <w:t xml:space="preserve">Mesh size control risks</w:t>
      </w:r>
    </w:p>
    <w:p>
      <w:pPr>
        <w:spacing w:after="0"/>
        <w:numPr>
          <w:ilvl w:val="0"/>
          <w:numId w:val="2"/>
        </w:numPr>
      </w:pPr>
      <w:r>
        <w:rPr/>
        <w:t xml:space="preserve">Mesh size control algorithms</w:t>
      </w:r>
    </w:p>
    <w:p>
      <w:pPr>
        <w:spacing w:after="0"/>
        <w:numPr>
          <w:ilvl w:val="0"/>
          <w:numId w:val="2"/>
        </w:numPr>
      </w:pPr>
      <w:r>
        <w:rPr/>
        <w:t xml:space="preserve">Mesh size control implementation</w:t>
      </w:r>
    </w:p>
    <w:p>
      <w:pPr>
        <w:spacing w:after="0"/>
        <w:numPr>
          <w:ilvl w:val="0"/>
          <w:numId w:val="2"/>
        </w:numPr>
      </w:pPr>
      <w:r>
        <w:rPr/>
        <w:t xml:space="preserve">Mesh size control optimization</w:t>
      </w:r>
    </w:p>
    <w:p>
      <w:pPr>
        <w:spacing w:after="0"/>
        <w:numPr>
          <w:ilvl w:val="0"/>
          <w:numId w:val="2"/>
        </w:numPr>
      </w:pPr>
      <w:r>
        <w:rPr/>
        <w:t xml:space="preserve">Mesh size control accuracy</w:t>
      </w:r>
    </w:p>
    <w:p>
      <w:pPr>
        <w:numPr>
          <w:ilvl w:val="0"/>
          <w:numId w:val="2"/>
        </w:numPr>
      </w:pPr>
      <w:r>
        <w:rPr/>
        <w:t xml:space="preserve">Mesh size control applications</w:t>
      </w:r>
    </w:p>
    <w:p>
      <w:pPr>
        <w:pStyle w:val="Heading1"/>
      </w:pPr>
      <w:bookmarkStart w:id="6" w:name="_Toc6"/>
      <w:r>
        <w:t>Report location:</w:t>
      </w:r>
      <w:bookmarkEnd w:id="6"/>
    </w:p>
    <w:p>
      <w:hyperlink r:id="rId8" w:history="1">
        <w:r>
          <w:rPr>
            <w:color w:val="2980b9"/>
            <w:u w:val="single"/>
          </w:rPr>
          <w:t xml:space="preserve">https://www.fullpicture.app/item/66719d444d357e1dbdc5c4f5551af86b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790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1561866_Background_Overlay_Grid_Size_Functions" TargetMode="External"/><Relationship Id="rId8" Type="http://schemas.openxmlformats.org/officeDocument/2006/relationships/hyperlink" Target="https://www.fullpicture.app/item/66719d444d357e1dbdc5c4f5551af8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2023-02-23T10:03:58+01:00</dcterms:created>
  <dcterms:modified xsi:type="dcterms:W3CDTF">2023-02-23T10:03:58+01:00</dcterms:modified>
</cp:coreProperties>
</file>

<file path=docProps/custom.xml><?xml version="1.0" encoding="utf-8"?>
<Properties xmlns="http://schemas.openxmlformats.org/officeDocument/2006/custom-properties" xmlns:vt="http://schemas.openxmlformats.org/officeDocument/2006/docPropsVTypes"/>
</file>