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Affordances: A Practical Approach for Designing Child-Friendly Streets in High-Density Community | SpringerLink</w:t>
      </w:r>
      <w:br/>
      <w:hyperlink r:id="rId7" w:history="1">
        <w:r>
          <w:rPr>
            <w:color w:val="2980b9"/>
            <w:u w:val="single"/>
          </w:rPr>
          <w:t xml:space="preserve">https://link.springer.com/chapter/10.1007/978-981-19-1704-2_25</w:t>
        </w:r>
      </w:hyperlink>
    </w:p>
    <w:p>
      <w:pPr>
        <w:pStyle w:val="Heading1"/>
      </w:pPr>
      <w:bookmarkStart w:id="2" w:name="_Toc2"/>
      <w:r>
        <w:t>Article summary:</w:t>
      </w:r>
      <w:bookmarkEnd w:id="2"/>
    </w:p>
    <w:p>
      <w:pPr>
        <w:jc w:val="both"/>
      </w:pPr>
      <w:r>
        <w:rPr/>
        <w:t xml:space="preserve">1. This research examines the use of environmental affordance to assess street spatial resources and promote child-friendly street design in high-density residential areas.</w:t>
      </w:r>
    </w:p>
    <w:p>
      <w:pPr>
        <w:jc w:val="both"/>
      </w:pPr>
      <w:r>
        <w:rPr/>
        <w:t xml:space="preserve">2. Data was collected through observation, documentation, and interviews with children to identify actualized affordances.</w:t>
      </w:r>
    </w:p>
    <w:p>
      <w:pPr>
        <w:jc w:val="both"/>
      </w:pPr>
      <w:r>
        <w:rPr/>
        <w:t xml:space="preserve">3. The study proposed new physical elements based on the framework of safe environment, size and layout of the street, place to pause and stay, place to play and learn, green space, and quality of equipment and materials for better design solutions for child-friendly streets in high-density communities.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“Environmental Affordances: A Practical Approach for Designing Child-Friendly Streets in High-Density Community” is a well written piece that provides an overview of how environmental affordance can be used to assess street spatial resources and promote child-friendly street design in high-density residential areas. The article is based on a study conducted in the Mingdong community in Ningbo city, China which is a typical high-density community. The data was collected through observation, documentation, and interviews with children to identify actualized affordances. Descriptive and correlation analysis were applied in the street redesign strategies which led to better design solutions for child-friendly streets in high-density communities. </w:t>
      </w:r>
    </w:p>
    <w:p>
      <w:pPr>
        <w:jc w:val="both"/>
      </w:pPr>
      <w:r>
        <w:rPr/>
        <w:t xml:space="preserve">The article is reliable as it provides evidence from a study conducted by researchers at the University of Nottingham Ningbo China as well as other sources such as UNICEF (United Nations Children’s Fund). Furthermore, it cites several references from reputable sources such as Google Scholar which adds credibility to its claims. Additionally, the article does not appear to be biased or one sided as it presents both sides equally by providing evidence from both studies conducted by researchers as well as other sources such as UNICEF (United Nations Children’s Fund). </w:t>
      </w:r>
    </w:p>
    <w:p>
      <w:pPr>
        <w:jc w:val="both"/>
      </w:pPr>
      <w:r>
        <w:rPr/>
        <w:t xml:space="preserve">However, there are some points that could have been explored further such as potential risks associated with implementing these strategies or possible counterarguments that could have been presented. Additionally, there could have been more evidence provided for some of the claims made throughout the article such as potential benefits for sustainable development or how these strategies can lead to better design solutions for child friendly streets in high density communities. </w:t>
      </w:r>
    </w:p>
    <w:p>
      <w:pPr>
        <w:jc w:val="both"/>
      </w:pPr>
      <w:r>
        <w:rPr/>
        <w:t xml:space="preserve">In conclusion, this article is reliable overall but could have explored certain points further or provided more evidence for some of its claims.</w:t>
      </w:r>
    </w:p>
    <w:p>
      <w:pPr>
        <w:pStyle w:val="Heading1"/>
      </w:pPr>
      <w:bookmarkStart w:id="5" w:name="_Toc5"/>
      <w:r>
        <w:t>Topics for further research:</w:t>
      </w:r>
      <w:bookmarkEnd w:id="5"/>
    </w:p>
    <w:p>
      <w:pPr>
        <w:spacing w:after="0"/>
        <w:numPr>
          <w:ilvl w:val="0"/>
          <w:numId w:val="2"/>
        </w:numPr>
      </w:pPr>
      <w:r>
        <w:rPr/>
        <w:t xml:space="preserve">Child-friendly street design in high-density communities</w:t>
      </w:r>
    </w:p>
    <w:p>
      <w:pPr>
        <w:spacing w:after="0"/>
        <w:numPr>
          <w:ilvl w:val="0"/>
          <w:numId w:val="2"/>
        </w:numPr>
      </w:pPr>
      <w:r>
        <w:rPr/>
        <w:t xml:space="preserve">Environmental affordance assessment</w:t>
      </w:r>
    </w:p>
    <w:p>
      <w:pPr>
        <w:spacing w:after="0"/>
        <w:numPr>
          <w:ilvl w:val="0"/>
          <w:numId w:val="2"/>
        </w:numPr>
      </w:pPr>
      <w:r>
        <w:rPr/>
        <w:t xml:space="preserve">Sustainable development benefits</w:t>
      </w:r>
    </w:p>
    <w:p>
      <w:pPr>
        <w:spacing w:after="0"/>
        <w:numPr>
          <w:ilvl w:val="0"/>
          <w:numId w:val="2"/>
        </w:numPr>
      </w:pPr>
      <w:r>
        <w:rPr/>
        <w:t xml:space="preserve">Street redesign strategies</w:t>
      </w:r>
    </w:p>
    <w:p>
      <w:pPr>
        <w:spacing w:after="0"/>
        <w:numPr>
          <w:ilvl w:val="0"/>
          <w:numId w:val="2"/>
        </w:numPr>
      </w:pPr>
      <w:r>
        <w:rPr/>
        <w:t xml:space="preserve">Descriptive and correlation analysis</w:t>
      </w:r>
    </w:p>
    <w:p>
      <w:pPr>
        <w:numPr>
          <w:ilvl w:val="0"/>
          <w:numId w:val="2"/>
        </w:numPr>
      </w:pPr>
      <w:r>
        <w:rPr/>
        <w:t xml:space="preserve">UNICEF (United Nations Children’s Fund)</w:t>
      </w:r>
    </w:p>
    <w:p>
      <w:pPr>
        <w:pStyle w:val="Heading1"/>
      </w:pPr>
      <w:bookmarkStart w:id="6" w:name="_Toc6"/>
      <w:r>
        <w:t>Report location:</w:t>
      </w:r>
      <w:bookmarkEnd w:id="6"/>
    </w:p>
    <w:p>
      <w:hyperlink r:id="rId8" w:history="1">
        <w:r>
          <w:rPr>
            <w:color w:val="2980b9"/>
            <w:u w:val="single"/>
          </w:rPr>
          <w:t xml:space="preserve">https://www.fullpicture.app/item/6679cf2455e1d6b99200ab7f7fe9213f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D7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81-19-1704-2_25" TargetMode="External"/><Relationship Id="rId8" Type="http://schemas.openxmlformats.org/officeDocument/2006/relationships/hyperlink" Target="https://www.fullpicture.app/item/6679cf2455e1d6b99200ab7f7fe921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2023-02-23T12:11:24+01:00</dcterms:created>
  <dcterms:modified xsi:type="dcterms:W3CDTF">2023-02-23T12:11:24+01:00</dcterms:modified>
</cp:coreProperties>
</file>

<file path=docProps/custom.xml><?xml version="1.0" encoding="utf-8"?>
<Properties xmlns="http://schemas.openxmlformats.org/officeDocument/2006/custom-properties" xmlns:vt="http://schemas.openxmlformats.org/officeDocument/2006/docPropsVTypes"/>
</file>