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four P's in social simulation, a perspective on how marketing could benefit from the use of social simulation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https://www.sciencedirect.com/science/article/abs/pii/S0148296307000434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本文提出了将市场营销中的四个P（产品、价格、渠道和促销）纳入社会模拟模型的框架，以便更好地研究市场动态和营销策略的有效性。</w:t>
      </w:r>
    </w:p>
    <w:p>
      <w:pPr>
        <w:jc w:val="both"/>
      </w:pPr>
      <w:r>
        <w:rPr/>
        <w:t xml:space="preserve">2. 社会模拟可以帮助研究更复杂、不稳定的市场，而传统的线性模型往往无法预测这些市场的变化。</w:t>
      </w:r>
    </w:p>
    <w:p>
      <w:pPr>
        <w:jc w:val="both"/>
      </w:pPr>
      <w:r>
        <w:rPr/>
        <w:t xml:space="preserve">3. 在社会模拟中，需要将消费者决策行为纳入模型，并对产品、价格、渠道和促销等因素进行简化和形式化处理。同时，需要结合实证数据来验证模型的适用性。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该文章提出了一种基于社会模拟的市场营销框架，旨在帮助营销人员更好地理解市场动态和如何管理动态市场。然而，该文章存在一些潜在的偏见和缺陷。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考虑到消费者行为的多样性和复杂性。消费者的决策不仅受到产品、价格、渠道和促销等因素的影响，还受到文化、社会、心理等多种因素的影响。因此，简单地将四个P因素纳入模型可能无法准确反映真实市场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充分探讨社会网络对市场动态的影响。社交媒体等新兴平台已经成为了营销活动中不可或缺的一部分，而这些平台上用户之间的互动和信息传播也对市场产生了深远影响。因此，在建立模型时应考虑社交网络对市场动态的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未能提供足够的证据来支持其主张。虽然作者提出了一些关于产品、价格、渠道和促销策略如何影响消费者行为的假设，但并没有进行实证研究来验证这些假设的有效性。因此，该文章的主张可能存在一定的不确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没有充分考虑到市场营销活动可能带来的风险和负面影响。例如，过度推销可能导致消费者疲劳和反感，而价格歧视等不公平行为也可能引起社会争议。因此，在进行市场营销活动时应注意到这些潜在风险，并采取相应措施来减少其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出了一种有用的框架来模拟市场动态和测试营销策略，但它仍存在一些潜在的偏见和缺陷。未来的研究应更加全面地考虑消费者行为、社交网络和市场风险等因素，并通过实证研究来验证模型的有效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Consumer behavior diversity and complexity
</w:t>
      </w:r>
    </w:p>
    <w:p>
      <w:pPr>
        <w:spacing w:after="0"/>
        <w:numPr>
          <w:ilvl w:val="0"/>
          <w:numId w:val="2"/>
        </w:numPr>
      </w:pPr>
      <w:r>
        <w:rPr/>
        <w:t xml:space="preserve">Influence of social networks on market dynamics
</w:t>
      </w:r>
    </w:p>
    <w:p>
      <w:pPr>
        <w:spacing w:after="0"/>
        <w:numPr>
          <w:ilvl w:val="0"/>
          <w:numId w:val="2"/>
        </w:numPr>
      </w:pPr>
      <w:r>
        <w:rPr/>
        <w:t xml:space="preserve">Lack of empirical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 of marketing activities
</w:t>
      </w:r>
    </w:p>
    <w:p>
      <w:pPr>
        <w:spacing w:after="0"/>
        <w:numPr>
          <w:ilvl w:val="0"/>
          <w:numId w:val="2"/>
        </w:numPr>
      </w:pPr>
      <w:r>
        <w:rPr/>
        <w:t xml:space="preserve">Need for comprehensive consideration of consumer behavior</w:t>
      </w:r>
    </w:p>
    <w:p>
      <w:pPr>
        <w:spacing w:after="0"/>
        <w:numPr>
          <w:ilvl w:val="0"/>
          <w:numId w:val="2"/>
        </w:numPr>
      </w:pPr>
      <w:r>
        <w:rPr/>
        <w:t xml:space="preserve">social networks</w:t>
      </w:r>
    </w:p>
    <w:p>
      <w:pPr>
        <w:spacing w:after="0"/>
        <w:numPr>
          <w:ilvl w:val="0"/>
          <w:numId w:val="2"/>
        </w:numPr>
      </w:pPr>
      <w:r>
        <w:rPr/>
        <w:t xml:space="preserve">and market risks
</w:t>
      </w:r>
    </w:p>
    <w:p>
      <w:pPr>
        <w:numPr>
          <w:ilvl w:val="0"/>
          <w:numId w:val="2"/>
        </w:numPr>
      </w:pPr>
      <w:r>
        <w:rPr/>
        <w:t xml:space="preserve">Importance of empirical research to validate models.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https://www.fullpicture.app/item/667ebd85d0442821e9787e1d0b3b07a3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2182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148296307000434" TargetMode="External"/><Relationship Id="rId8" Type="http://schemas.openxmlformats.org/officeDocument/2006/relationships/hyperlink" Target="https://www.fullpicture.app/item/667ebd85d0442821e9787e1d0b3b07a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2024-01-20T12:15:33+01:00</dcterms:created>
  <dcterms:modified xsi:type="dcterms:W3CDTF">2024-01-20T12:15:33+01:00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